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AA" w:rsidRPr="00E32A74" w:rsidRDefault="00CC62AA" w:rsidP="00CC62AA">
      <w:pPr>
        <w:pStyle w:val="a3"/>
        <w:spacing w:line="276" w:lineRule="auto"/>
        <w:jc w:val="center"/>
        <w:rPr>
          <w:rFonts w:asciiTheme="minorHAnsi" w:hAnsiTheme="minorHAnsi" w:cs="Helvetica"/>
          <w:color w:val="000000"/>
          <w:sz w:val="32"/>
          <w:szCs w:val="32"/>
        </w:rPr>
      </w:pPr>
      <w:r w:rsidRPr="00E32A74">
        <w:rPr>
          <w:rFonts w:ascii="Arial" w:hAnsi="Arial" w:cs="Arial"/>
          <w:b/>
          <w:bCs/>
          <w:noProof/>
          <w:color w:val="800080"/>
          <w:sz w:val="32"/>
          <w:szCs w:val="32"/>
        </w:rPr>
        <w:drawing>
          <wp:anchor distT="0" distB="0" distL="114300" distR="114300" simplePos="0" relativeHeight="251663360" behindDoc="0" locked="0" layoutInCell="1" allowOverlap="0" wp14:anchorId="711A0346" wp14:editId="0DFC8533">
            <wp:simplePos x="0" y="0"/>
            <wp:positionH relativeFrom="column">
              <wp:posOffset>-340995</wp:posOffset>
            </wp:positionH>
            <wp:positionV relativeFrom="line">
              <wp:posOffset>305051</wp:posOffset>
            </wp:positionV>
            <wp:extent cx="1490773" cy="1488558"/>
            <wp:effectExtent l="19050" t="0" r="0" b="0"/>
            <wp:wrapSquare wrapText="bothSides"/>
            <wp:docPr id="1" name="Рисунок 21" descr="hello_html_5fb0fd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5fb0fd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773" cy="148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A74">
        <w:rPr>
          <w:rFonts w:ascii="Arial" w:hAnsi="Arial" w:cs="Arial"/>
          <w:b/>
          <w:bCs/>
          <w:color w:val="800080"/>
          <w:sz w:val="32"/>
          <w:szCs w:val="32"/>
        </w:rPr>
        <w:t>«Это интересно»</w:t>
      </w:r>
    </w:p>
    <w:p w:rsidR="00CC62AA" w:rsidRPr="00E32A74" w:rsidRDefault="00CC62AA" w:rsidP="00CC62AA">
      <w:pPr>
        <w:pStyle w:val="a3"/>
        <w:numPr>
          <w:ilvl w:val="0"/>
          <w:numId w:val="2"/>
        </w:numPr>
        <w:spacing w:line="276" w:lineRule="auto"/>
        <w:jc w:val="both"/>
        <w:rPr>
          <w:rStyle w:val="apple-converted-space"/>
          <w:rFonts w:ascii="Arial" w:hAnsi="Arial" w:cs="Arial"/>
          <w:b/>
          <w:bCs/>
          <w:i/>
          <w:iCs/>
          <w:color w:val="FF0000"/>
          <w:sz w:val="32"/>
          <w:szCs w:val="32"/>
        </w:rPr>
      </w:pPr>
      <w:hyperlink r:id="rId7" w:history="1">
        <w:r w:rsidRPr="00E32A74">
          <w:rPr>
            <w:rStyle w:val="a4"/>
            <w:rFonts w:ascii="Arial" w:hAnsi="Arial" w:cs="Arial"/>
            <w:b/>
            <w:bCs/>
            <w:i/>
            <w:iCs/>
            <w:sz w:val="32"/>
            <w:szCs w:val="32"/>
          </w:rPr>
          <w:t>Неуверенность в себе</w:t>
        </w:r>
      </w:hyperlink>
      <w:r w:rsidRPr="00E32A74">
        <w:rPr>
          <w:rStyle w:val="apple-converted-space"/>
          <w:rFonts w:ascii="Arial" w:hAnsi="Arial" w:cs="Arial"/>
          <w:i/>
          <w:iCs/>
          <w:color w:val="FF0000"/>
          <w:sz w:val="32"/>
          <w:szCs w:val="32"/>
        </w:rPr>
        <w:t> </w:t>
      </w:r>
    </w:p>
    <w:p w:rsidR="00CC62AA" w:rsidRPr="00E32A74" w:rsidRDefault="00CC62AA" w:rsidP="00CC62AA">
      <w:pPr>
        <w:pStyle w:val="a3"/>
        <w:spacing w:line="276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E32A74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проявляется двумя способами — застенчивостью и… наглостью</w:t>
      </w:r>
      <w:r w:rsidRPr="00E32A74">
        <w:rPr>
          <w:rFonts w:ascii="Arial" w:hAnsi="Arial" w:cs="Arial"/>
          <w:color w:val="884400"/>
          <w:sz w:val="32"/>
          <w:szCs w:val="32"/>
        </w:rPr>
        <w:t xml:space="preserve">. </w:t>
      </w:r>
      <w:r w:rsidRPr="00E32A74">
        <w:rPr>
          <w:rFonts w:ascii="Arial" w:hAnsi="Arial" w:cs="Arial"/>
          <w:color w:val="000000"/>
          <w:sz w:val="32"/>
          <w:szCs w:val="32"/>
        </w:rPr>
        <w:t xml:space="preserve">В первом случае, человек пытается скрыть свои </w:t>
      </w:r>
      <w:proofErr w:type="gramStart"/>
      <w:r w:rsidRPr="00E32A74">
        <w:rPr>
          <w:rFonts w:ascii="Arial" w:hAnsi="Arial" w:cs="Arial"/>
          <w:color w:val="000000"/>
          <w:sz w:val="32"/>
          <w:szCs w:val="32"/>
        </w:rPr>
        <w:t>недостатки</w:t>
      </w:r>
      <w:proofErr w:type="gramEnd"/>
      <w:r w:rsidRPr="00E32A74">
        <w:rPr>
          <w:rFonts w:ascii="Arial" w:hAnsi="Arial" w:cs="Arial"/>
          <w:color w:val="000000"/>
          <w:sz w:val="32"/>
          <w:szCs w:val="32"/>
        </w:rPr>
        <w:t xml:space="preserve"> не попадаясь людям на глаза, а во втором — человек с той же самой целью привлекает к себе внимание и пускает пыль в глаза.</w:t>
      </w:r>
    </w:p>
    <w:p w:rsidR="00CC62AA" w:rsidRPr="00E32A74" w:rsidRDefault="00CC62AA" w:rsidP="00CC62AA">
      <w:pPr>
        <w:pStyle w:val="a3"/>
        <w:spacing w:line="276" w:lineRule="auto"/>
        <w:jc w:val="both"/>
        <w:rPr>
          <w:rFonts w:asciiTheme="minorHAnsi" w:hAnsiTheme="minorHAnsi" w:cs="Helvetica"/>
          <w:color w:val="000000"/>
          <w:sz w:val="32"/>
          <w:szCs w:val="32"/>
        </w:rPr>
      </w:pPr>
    </w:p>
    <w:p w:rsidR="00CC62AA" w:rsidRPr="00E32A74" w:rsidRDefault="00CC62AA" w:rsidP="00CC62AA">
      <w:pPr>
        <w:pStyle w:val="a3"/>
        <w:numPr>
          <w:ilvl w:val="0"/>
          <w:numId w:val="2"/>
        </w:numPr>
        <w:spacing w:line="276" w:lineRule="auto"/>
        <w:jc w:val="both"/>
        <w:rPr>
          <w:rStyle w:val="apple-converted-space"/>
          <w:rFonts w:ascii="Helvetica" w:hAnsi="Helvetica" w:cs="Helvetica"/>
          <w:color w:val="000000"/>
          <w:sz w:val="32"/>
          <w:szCs w:val="32"/>
        </w:rPr>
      </w:pPr>
      <w:proofErr w:type="gramStart"/>
      <w:r w:rsidRPr="00E32A74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О</w:t>
      </w:r>
      <w:r w:rsidRPr="00E32A74">
        <w:rPr>
          <w:rFonts w:ascii="Helvetica" w:hAnsi="Helvetica" w:cs="Helvetica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3169A845" wp14:editId="3D6926B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19225" cy="1419225"/>
            <wp:effectExtent l="0" t="0" r="9525" b="9525"/>
            <wp:wrapSquare wrapText="bothSides"/>
            <wp:docPr id="20" name="Рисунок 20" descr="hello_html_m584d71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584d71f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A74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бида</w:t>
      </w:r>
      <w:proofErr w:type="gramEnd"/>
      <w:r w:rsidRPr="00E32A74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 xml:space="preserve"> — это детский способ получить желаемое</w:t>
      </w:r>
      <w:r w:rsidRPr="00E32A74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</w:p>
    <w:p w:rsidR="00CC62AA" w:rsidRPr="00E32A74" w:rsidRDefault="00CC62AA" w:rsidP="00CC62AA">
      <w:pPr>
        <w:pStyle w:val="a3"/>
        <w:spacing w:line="276" w:lineRule="auto"/>
        <w:jc w:val="both"/>
        <w:rPr>
          <w:rFonts w:ascii="Helvetica" w:hAnsi="Helvetica" w:cs="Helvetica"/>
          <w:color w:val="000000"/>
          <w:sz w:val="32"/>
          <w:szCs w:val="32"/>
        </w:rPr>
      </w:pPr>
      <w:r w:rsidRPr="00E32A74">
        <w:rPr>
          <w:rFonts w:ascii="Arial" w:hAnsi="Arial" w:cs="Arial"/>
          <w:color w:val="000000"/>
          <w:sz w:val="32"/>
          <w:szCs w:val="32"/>
        </w:rPr>
        <w:t>с помощью манипулирования и игры на чувстве вины. В раннем детстве ребенок разыгрывает обиду совершенно сознательно и может остановить ее в любой момент. Но с возрастом, мы начинаем и сами верить в свою обиду. И в эту детскую игру люди, зачастую, играют до самой старости.</w:t>
      </w:r>
    </w:p>
    <w:p w:rsidR="00CC62AA" w:rsidRPr="00E32A74" w:rsidRDefault="00CC62AA" w:rsidP="00CC62AA">
      <w:pPr>
        <w:pStyle w:val="a3"/>
        <w:numPr>
          <w:ilvl w:val="0"/>
          <w:numId w:val="2"/>
        </w:numPr>
        <w:spacing w:line="276" w:lineRule="auto"/>
        <w:jc w:val="both"/>
        <w:rPr>
          <w:rStyle w:val="apple-converted-space"/>
          <w:rFonts w:ascii="Helvetica" w:hAnsi="Helvetica" w:cs="Helvetica"/>
          <w:color w:val="000000"/>
          <w:sz w:val="32"/>
          <w:szCs w:val="32"/>
        </w:rPr>
      </w:pPr>
      <w:r w:rsidRPr="00E32A74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90% всех заболеваний носят психологический характер</w:t>
      </w:r>
      <w:r w:rsidRPr="00E32A74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</w:p>
    <w:p w:rsidR="00CC62AA" w:rsidRPr="00E32A74" w:rsidRDefault="00CC62AA" w:rsidP="00CC62AA">
      <w:pPr>
        <w:pStyle w:val="a3"/>
        <w:spacing w:line="276" w:lineRule="auto"/>
        <w:jc w:val="both"/>
        <w:rPr>
          <w:rFonts w:ascii="Helvetica" w:hAnsi="Helvetica" w:cs="Helvetica"/>
          <w:color w:val="000000"/>
          <w:sz w:val="32"/>
          <w:szCs w:val="32"/>
        </w:rPr>
      </w:pPr>
      <w:proofErr w:type="gramStart"/>
      <w:r w:rsidRPr="00E32A74">
        <w:rPr>
          <w:rFonts w:ascii="Arial" w:hAnsi="Arial" w:cs="Arial"/>
          <w:color w:val="333333"/>
          <w:sz w:val="32"/>
          <w:szCs w:val="32"/>
        </w:rPr>
        <w:t>и могут быть окончательно вылечены только при восстановлении душевного равновесия.</w:t>
      </w:r>
      <w:proofErr w:type="gramEnd"/>
      <w:r w:rsidRPr="00E32A74">
        <w:rPr>
          <w:rFonts w:ascii="Arial" w:hAnsi="Arial" w:cs="Arial"/>
          <w:color w:val="333333"/>
          <w:sz w:val="32"/>
          <w:szCs w:val="32"/>
        </w:rPr>
        <w:t xml:space="preserve"> В противном случае, под действием медицинских процедур происходит только замещение одного заболевания другим.</w:t>
      </w:r>
    </w:p>
    <w:p w:rsidR="00CC62AA" w:rsidRPr="00E32A74" w:rsidRDefault="00CC62AA" w:rsidP="00CC62AA">
      <w:pPr>
        <w:pStyle w:val="a3"/>
        <w:numPr>
          <w:ilvl w:val="0"/>
          <w:numId w:val="3"/>
        </w:numPr>
        <w:spacing w:line="276" w:lineRule="auto"/>
        <w:jc w:val="both"/>
        <w:rPr>
          <w:rFonts w:ascii="Helvetica" w:hAnsi="Helvetica" w:cs="Helvetica"/>
          <w:color w:val="000000"/>
          <w:sz w:val="32"/>
          <w:szCs w:val="32"/>
        </w:rPr>
      </w:pPr>
      <w:r w:rsidRPr="00E32A74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«Скажи мне, что тебе снится, и я скажу, что тебя тревожит»</w:t>
      </w:r>
      <w:r w:rsidRPr="00E32A74">
        <w:rPr>
          <w:rFonts w:ascii="Arial" w:hAnsi="Arial" w:cs="Arial"/>
          <w:color w:val="000000"/>
          <w:sz w:val="32"/>
          <w:szCs w:val="32"/>
        </w:rPr>
        <w:t xml:space="preserve">– именно так можно было бы перефразировать известную пословицу, после того, как американские ученые опубликовали результаты новых исследований о природе сна. Они доказали: содержание снов и кошмаров зависит от характера человека и </w:t>
      </w:r>
      <w:r w:rsidRPr="00E32A74">
        <w:rPr>
          <w:rFonts w:ascii="Arial" w:hAnsi="Arial" w:cs="Arial"/>
          <w:color w:val="000000"/>
          <w:sz w:val="32"/>
          <w:szCs w:val="32"/>
        </w:rPr>
        <w:lastRenderedPageBreak/>
        <w:t xml:space="preserve">событий, которые </w:t>
      </w:r>
      <w:r w:rsidRPr="00E32A74">
        <w:rPr>
          <w:rStyle w:val="a5"/>
          <w:rFonts w:ascii="Arial" w:hAnsi="Arial" w:cs="Arial"/>
          <w:color w:val="000000"/>
          <w:sz w:val="32"/>
          <w:szCs w:val="32"/>
        </w:rPr>
        <w:t>наиболее ярко запечатлеваются</w:t>
      </w:r>
      <w:r w:rsidRPr="00E32A74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E32A74">
        <w:rPr>
          <w:rFonts w:ascii="Arial" w:hAnsi="Arial" w:cs="Arial"/>
          <w:color w:val="000000"/>
          <w:sz w:val="32"/>
          <w:szCs w:val="32"/>
        </w:rPr>
        <w:t>в его памяти. К примеру, если самое сильное, за последние часы иди дни, впечатление, на человека произвело какое-либо, радостное или печальное событие, оно почти наверняка отразится в его снах. Не зря же выжившие жертвы катастроф или их свидетели потом месяц</w:t>
      </w:r>
      <w:r>
        <w:rPr>
          <w:rFonts w:ascii="Arial" w:hAnsi="Arial" w:cs="Arial"/>
          <w:color w:val="000000"/>
          <w:sz w:val="32"/>
          <w:szCs w:val="32"/>
        </w:rPr>
        <w:t xml:space="preserve">ами </w:t>
      </w:r>
      <w:bookmarkStart w:id="0" w:name="_GoBack"/>
      <w:bookmarkEnd w:id="0"/>
      <w:r w:rsidRPr="00E32A74">
        <w:rPr>
          <w:rFonts w:ascii="Arial" w:hAnsi="Arial" w:cs="Arial"/>
          <w:color w:val="000000"/>
          <w:sz w:val="32"/>
          <w:szCs w:val="32"/>
        </w:rPr>
        <w:t>видят во сне то, что испытали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CC62AA" w:rsidRPr="00E32A74" w:rsidRDefault="00CC62AA" w:rsidP="00CC62AA">
      <w:pPr>
        <w:pStyle w:val="a3"/>
        <w:numPr>
          <w:ilvl w:val="0"/>
          <w:numId w:val="1"/>
        </w:numPr>
        <w:spacing w:line="276" w:lineRule="auto"/>
        <w:jc w:val="both"/>
        <w:rPr>
          <w:rFonts w:ascii="Helvetica" w:hAnsi="Helvetica" w:cs="Helvetica"/>
          <w:color w:val="000000"/>
          <w:sz w:val="32"/>
          <w:szCs w:val="32"/>
        </w:rPr>
      </w:pPr>
      <w:r w:rsidRPr="00E32A74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Н</w:t>
      </w:r>
      <w:r w:rsidRPr="00E32A74">
        <w:rPr>
          <w:rFonts w:ascii="Helvetica" w:hAnsi="Helvetica" w:cs="Helvetica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0" wp14:anchorId="05FE6D62" wp14:editId="0CB6FF9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47825" cy="1647825"/>
            <wp:effectExtent l="0" t="0" r="0" b="0"/>
            <wp:wrapTopAndBottom/>
            <wp:docPr id="19" name="Рисунок 19" descr="hello_html_6a425f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6a425fc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A74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е пытайтесь запомнить более четырех вещей.</w:t>
      </w:r>
    </w:p>
    <w:p w:rsidR="00CC62AA" w:rsidRPr="00E32A74" w:rsidRDefault="00CC62AA" w:rsidP="00CC62AA">
      <w:pPr>
        <w:pStyle w:val="a3"/>
        <w:spacing w:line="276" w:lineRule="auto"/>
        <w:jc w:val="both"/>
        <w:rPr>
          <w:rFonts w:ascii="Arial" w:hAnsi="Arial" w:cs="Arial"/>
          <w:color w:val="000000"/>
          <w:sz w:val="32"/>
          <w:szCs w:val="32"/>
        </w:rPr>
      </w:pPr>
      <w:proofErr w:type="gramStart"/>
      <w:r w:rsidRPr="00E32A74">
        <w:rPr>
          <w:rFonts w:ascii="Arial" w:hAnsi="Arial" w:cs="Arial"/>
          <w:color w:val="000000"/>
          <w:sz w:val="32"/>
          <w:szCs w:val="32"/>
        </w:rPr>
        <w:t>Забыли</w:t>
      </w:r>
      <w:proofErr w:type="gramEnd"/>
      <w:r w:rsidRPr="00E32A74">
        <w:rPr>
          <w:rFonts w:ascii="Arial" w:hAnsi="Arial" w:cs="Arial"/>
          <w:color w:val="000000"/>
          <w:sz w:val="32"/>
          <w:szCs w:val="32"/>
        </w:rPr>
        <w:t xml:space="preserve"> зачем пошли в соседнюю комнату или куда положили только что виденную визитку? Не беспокойтесь: ученые говорят, что это вполне нормально, так как человеческий мозг не способен хранить в рабочей памяти много информации. </w:t>
      </w:r>
    </w:p>
    <w:p w:rsidR="00CC62AA" w:rsidRPr="00E32A74" w:rsidRDefault="00CC62AA" w:rsidP="00CC62AA">
      <w:pPr>
        <w:pStyle w:val="a3"/>
        <w:spacing w:line="276" w:lineRule="auto"/>
        <w:jc w:val="both"/>
        <w:rPr>
          <w:rFonts w:ascii="Helvetica" w:hAnsi="Helvetica" w:cs="Helvetica"/>
          <w:color w:val="000000"/>
          <w:sz w:val="32"/>
          <w:szCs w:val="32"/>
        </w:rPr>
      </w:pPr>
      <w:r w:rsidRPr="00E32A74">
        <w:rPr>
          <w:rFonts w:ascii="Arial" w:hAnsi="Arial" w:cs="Arial"/>
          <w:color w:val="000000"/>
          <w:sz w:val="32"/>
          <w:szCs w:val="32"/>
        </w:rPr>
        <w:t xml:space="preserve">С некоторой долей условности рабочую память человека можно сравнить с </w:t>
      </w:r>
      <w:proofErr w:type="spellStart"/>
      <w:r w:rsidRPr="00E32A74">
        <w:rPr>
          <w:rFonts w:ascii="Arial" w:hAnsi="Arial" w:cs="Arial"/>
          <w:color w:val="000000"/>
          <w:sz w:val="32"/>
          <w:szCs w:val="32"/>
        </w:rPr>
        <w:t>кеш</w:t>
      </w:r>
      <w:proofErr w:type="spellEnd"/>
      <w:r w:rsidRPr="00E32A74">
        <w:rPr>
          <w:rFonts w:ascii="Arial" w:hAnsi="Arial" w:cs="Arial"/>
          <w:color w:val="000000"/>
          <w:sz w:val="32"/>
          <w:szCs w:val="32"/>
        </w:rPr>
        <w:t>-памятью процессора - ее мало, но она самая быстрая.</w:t>
      </w:r>
      <w:r w:rsidRPr="00E32A74">
        <w:rPr>
          <w:rFonts w:ascii="Arial" w:hAnsi="Arial" w:cs="Arial"/>
          <w:color w:val="000000"/>
          <w:sz w:val="32"/>
          <w:szCs w:val="32"/>
        </w:rPr>
        <w:br/>
        <w:t xml:space="preserve">      До сих пор считалось, что рабочая память человека способна работать в 7 направлениях. Именно по этой причине телефонные номера не содержат более семи цифр.</w:t>
      </w:r>
      <w:r w:rsidRPr="00E32A74">
        <w:rPr>
          <w:rFonts w:ascii="Arial" w:hAnsi="Arial" w:cs="Arial"/>
          <w:color w:val="000000"/>
          <w:sz w:val="32"/>
          <w:szCs w:val="32"/>
        </w:rPr>
        <w:br/>
        <w:t>Теперь же специалисты пришли к выводу, что возможности этой памяти скромнее - у нее не более 4 векторов, именно по этой причине людям гораздо проще запоминать цифры из групп по 4 в каждой, а максимум заданий, которые человек способен выполнять одновременно не превышает четырех.</w:t>
      </w:r>
    </w:p>
    <w:p w:rsidR="00CC62AA" w:rsidRPr="00E32A74" w:rsidRDefault="00CC62AA" w:rsidP="00CC62AA">
      <w:pPr>
        <w:pStyle w:val="a3"/>
        <w:spacing w:line="276" w:lineRule="auto"/>
        <w:ind w:left="785"/>
        <w:jc w:val="both"/>
        <w:rPr>
          <w:rFonts w:ascii="Helvetica" w:hAnsi="Helvetica" w:cs="Helvetica"/>
          <w:color w:val="000000"/>
          <w:sz w:val="32"/>
          <w:szCs w:val="32"/>
        </w:rPr>
      </w:pPr>
    </w:p>
    <w:p w:rsidR="00CC62AA" w:rsidRPr="00E32A74" w:rsidRDefault="00CC62AA" w:rsidP="00CC62AA">
      <w:pPr>
        <w:pStyle w:val="a3"/>
        <w:numPr>
          <w:ilvl w:val="0"/>
          <w:numId w:val="4"/>
        </w:numPr>
        <w:spacing w:line="276" w:lineRule="auto"/>
        <w:jc w:val="both"/>
        <w:rPr>
          <w:rFonts w:ascii="Helvetica" w:hAnsi="Helvetica" w:cs="Helvetica"/>
          <w:color w:val="000000"/>
          <w:sz w:val="32"/>
          <w:szCs w:val="32"/>
        </w:rPr>
      </w:pPr>
      <w:r w:rsidRPr="00E32A74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lastRenderedPageBreak/>
        <w:t xml:space="preserve">О вас </w:t>
      </w:r>
      <w:proofErr w:type="gramStart"/>
      <w:r w:rsidRPr="00E32A74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другому</w:t>
      </w:r>
      <w:proofErr w:type="gramEnd"/>
      <w:r w:rsidRPr="00E32A74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 xml:space="preserve"> все расскажет смех.</w:t>
      </w:r>
    </w:p>
    <w:p w:rsidR="00CC62AA" w:rsidRPr="00E32A74" w:rsidRDefault="00CC62AA" w:rsidP="00CC62AA">
      <w:pPr>
        <w:pStyle w:val="a3"/>
        <w:spacing w:line="276" w:lineRule="auto"/>
        <w:jc w:val="both"/>
        <w:rPr>
          <w:rFonts w:ascii="Arial" w:hAnsi="Arial" w:cs="Arial"/>
          <w:color w:val="000000"/>
          <w:sz w:val="32"/>
          <w:szCs w:val="32"/>
        </w:rPr>
      </w:pPr>
      <w:proofErr w:type="gramStart"/>
      <w:r w:rsidRPr="00E32A74">
        <w:rPr>
          <w:rFonts w:ascii="Arial" w:hAnsi="Arial" w:cs="Arial"/>
          <w:color w:val="000000"/>
          <w:sz w:val="32"/>
          <w:szCs w:val="32"/>
        </w:rPr>
        <w:t>И</w:t>
      </w:r>
      <w:r w:rsidRPr="00E32A74">
        <w:rPr>
          <w:rFonts w:ascii="Helvetica" w:hAnsi="Helvetica" w:cs="Helvetica"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0" wp14:anchorId="637876DB" wp14:editId="1F74AD7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62125" cy="1762125"/>
            <wp:effectExtent l="0" t="0" r="9525" b="9525"/>
            <wp:wrapSquare wrapText="bothSides"/>
            <wp:docPr id="18" name="Рисунок 18" descr="hello_html_m31ab2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31ab275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A74">
        <w:rPr>
          <w:rFonts w:ascii="Arial" w:hAnsi="Arial" w:cs="Arial"/>
          <w:color w:val="000000"/>
          <w:sz w:val="32"/>
          <w:szCs w:val="32"/>
        </w:rPr>
        <w:t>звестно</w:t>
      </w:r>
      <w:proofErr w:type="gramEnd"/>
      <w:r w:rsidRPr="00E32A74">
        <w:rPr>
          <w:rFonts w:ascii="Arial" w:hAnsi="Arial" w:cs="Arial"/>
          <w:color w:val="000000"/>
          <w:sz w:val="32"/>
          <w:szCs w:val="32"/>
        </w:rPr>
        <w:t xml:space="preserve">, что при общении друг с другом люди, сами того не подозревая, помимо речи, пользуются языком жестов. Что бы ни говорил вам ваш собеседник, стоит обращать внимание на его мимику, жесты и телодвижения. </w:t>
      </w:r>
    </w:p>
    <w:p w:rsidR="00CC62AA" w:rsidRPr="00E32A74" w:rsidRDefault="00CC62AA" w:rsidP="00CC62AA">
      <w:pPr>
        <w:pStyle w:val="a3"/>
        <w:spacing w:line="276" w:lineRule="auto"/>
        <w:jc w:val="both"/>
        <w:rPr>
          <w:rFonts w:ascii="Helvetica" w:hAnsi="Helvetica" w:cs="Helvetica"/>
          <w:color w:val="000000"/>
          <w:sz w:val="32"/>
          <w:szCs w:val="32"/>
        </w:rPr>
      </w:pPr>
      <w:r w:rsidRPr="00E32A74">
        <w:rPr>
          <w:rFonts w:ascii="Arial" w:hAnsi="Arial" w:cs="Arial"/>
          <w:color w:val="000000"/>
          <w:sz w:val="32"/>
          <w:szCs w:val="32"/>
        </w:rPr>
        <w:t xml:space="preserve">   Даже улыбка и смех вашего собеседника многое может о нём рассказать. Если человек при смехе прикрывает рот рукой, значит, он несколько робок и </w:t>
      </w:r>
      <w:proofErr w:type="spellStart"/>
      <w:r w:rsidRPr="00E32A74">
        <w:rPr>
          <w:rFonts w:ascii="Arial" w:hAnsi="Arial" w:cs="Arial"/>
          <w:color w:val="000000"/>
          <w:sz w:val="32"/>
          <w:szCs w:val="32"/>
        </w:rPr>
        <w:t>неуверен</w:t>
      </w:r>
      <w:proofErr w:type="spellEnd"/>
      <w:r w:rsidRPr="00E32A74">
        <w:rPr>
          <w:rFonts w:ascii="Arial" w:hAnsi="Arial" w:cs="Arial"/>
          <w:color w:val="000000"/>
          <w:sz w:val="32"/>
          <w:szCs w:val="32"/>
        </w:rPr>
        <w:t xml:space="preserve"> в себе. Такой человек не раскрывается окружающим, старается оставаться в тени, часто смущается. Если собеседник смеётся громко с открытым ртом, то, вероятно, он принадлежит к подвижным и темпераментным людям. Он любит сам говорить, но не умеет слушать. Когда при смехе человек запрокидывает голову, это говорит о его широкой душе, доверчивости и легковерности. Часто он совершает неожиданные поступки, руководствуясь лишь своими чувствами. Если он морщит нос при смехе, вероятно, что это человек не консервативных взглядов. Его чувства и мнения быстро и часто меняются. Он не станет долго отстаивать свою точку зрения, если вы приведете несколько доводов, д</w:t>
      </w:r>
      <w:r w:rsidRPr="00E32A74">
        <w:rPr>
          <w:rFonts w:ascii="Helvetica" w:hAnsi="Helvetica" w:cs="Helvetica"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0" locked="0" layoutInCell="1" allowOverlap="0" wp14:anchorId="5A2E8185" wp14:editId="452BB15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90675" cy="1590675"/>
            <wp:effectExtent l="0" t="0" r="9525" b="9525"/>
            <wp:wrapSquare wrapText="bothSides"/>
            <wp:docPr id="17" name="Рисунок 17" descr="hello_html_m4f62ee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4f62eee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A74">
        <w:rPr>
          <w:rFonts w:ascii="Arial" w:hAnsi="Arial" w:cs="Arial"/>
          <w:color w:val="000000"/>
          <w:sz w:val="32"/>
          <w:szCs w:val="32"/>
        </w:rPr>
        <w:t>оказывающих обратное. Он эмоциональный и часто капризный, легко поддаётся сиюминутному настроению. Когда смеётся, то прищуривает веки? Это свидетельствует об уверенности и уравновешенности собеседника. Это деятельный, настойчивый человек, обладающий незаурядным умом. Однако</w:t>
      </w:r>
      <w:proofErr w:type="gramStart"/>
      <w:r w:rsidRPr="00E32A74">
        <w:rPr>
          <w:rFonts w:ascii="Arial" w:hAnsi="Arial" w:cs="Arial"/>
          <w:color w:val="000000"/>
          <w:sz w:val="32"/>
          <w:szCs w:val="32"/>
        </w:rPr>
        <w:t>,</w:t>
      </w:r>
      <w:proofErr w:type="gramEnd"/>
      <w:r w:rsidRPr="00E32A74">
        <w:rPr>
          <w:rFonts w:ascii="Arial" w:hAnsi="Arial" w:cs="Arial"/>
          <w:color w:val="000000"/>
          <w:sz w:val="32"/>
          <w:szCs w:val="32"/>
        </w:rPr>
        <w:t xml:space="preserve"> в своей настойчивости он часто перегибает палку. Если у человека </w:t>
      </w:r>
      <w:proofErr w:type="gramStart"/>
      <w:r w:rsidRPr="00E32A74">
        <w:rPr>
          <w:rFonts w:ascii="Arial" w:hAnsi="Arial" w:cs="Arial"/>
          <w:color w:val="000000"/>
          <w:sz w:val="32"/>
          <w:szCs w:val="32"/>
        </w:rPr>
        <w:t>нет определённой манеры смеяться</w:t>
      </w:r>
      <w:proofErr w:type="gramEnd"/>
      <w:r w:rsidRPr="00E32A74">
        <w:rPr>
          <w:rFonts w:ascii="Arial" w:hAnsi="Arial" w:cs="Arial"/>
          <w:color w:val="000000"/>
          <w:sz w:val="32"/>
          <w:szCs w:val="32"/>
        </w:rPr>
        <w:t xml:space="preserve">, видимо, он принадлежит к индивидуалистам. Такие люди во всём и всегда руководствуются собственным мнением, </w:t>
      </w:r>
      <w:r w:rsidRPr="00E32A74">
        <w:rPr>
          <w:rFonts w:ascii="Arial" w:hAnsi="Arial" w:cs="Arial"/>
          <w:color w:val="000000"/>
          <w:sz w:val="32"/>
          <w:szCs w:val="32"/>
        </w:rPr>
        <w:lastRenderedPageBreak/>
        <w:t>пренебрегая взглядами других. Зная эти маленькие хитрости и будучи наблюдательным человеком, можно составить представление о собеседнике. А ещё полезно понаблюдать за самим собой: что ваша улыбка говорит о вас?</w:t>
      </w:r>
    </w:p>
    <w:p w:rsidR="00CC62AA" w:rsidRPr="00E32A74" w:rsidRDefault="00CC62AA" w:rsidP="00CC62AA">
      <w:pPr>
        <w:pStyle w:val="a3"/>
        <w:jc w:val="center"/>
        <w:rPr>
          <w:rFonts w:asciiTheme="minorHAnsi" w:hAnsiTheme="minorHAnsi" w:cs="Helvetica"/>
          <w:color w:val="000000"/>
          <w:sz w:val="32"/>
          <w:szCs w:val="32"/>
        </w:rPr>
      </w:pPr>
      <w:r w:rsidRPr="00E32A74">
        <w:rPr>
          <w:rFonts w:ascii="Helvetica" w:hAnsi="Helvetica" w:cs="Helvetica"/>
          <w:noProof/>
          <w:color w:val="000000"/>
          <w:sz w:val="32"/>
          <w:szCs w:val="32"/>
        </w:rPr>
        <w:drawing>
          <wp:inline distT="0" distB="0" distL="0" distR="0" wp14:anchorId="7FE44034" wp14:editId="72800B9D">
            <wp:extent cx="3337019" cy="2232837"/>
            <wp:effectExtent l="19050" t="0" r="0" b="0"/>
            <wp:docPr id="2" name="Рисунок 15" descr="http://www.bloggang.com/data/t/trees/picture/1389283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loggang.com/data/t/trees/picture/13892836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214" cy="223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2AA" w:rsidRDefault="00CC62AA" w:rsidP="00CC62AA">
      <w:pPr>
        <w:pStyle w:val="a3"/>
        <w:jc w:val="center"/>
        <w:rPr>
          <w:rStyle w:val="a5"/>
          <w:rFonts w:ascii="Arial" w:hAnsi="Arial" w:cs="Arial"/>
          <w:i/>
          <w:iCs/>
          <w:color w:val="0070C0"/>
          <w:sz w:val="48"/>
          <w:szCs w:val="48"/>
        </w:rPr>
      </w:pPr>
    </w:p>
    <w:p w:rsidR="00CC62AA" w:rsidRDefault="00CC62AA" w:rsidP="00CC62AA">
      <w:pPr>
        <w:pStyle w:val="a3"/>
        <w:jc w:val="center"/>
        <w:rPr>
          <w:rStyle w:val="a5"/>
          <w:rFonts w:ascii="Arial" w:hAnsi="Arial" w:cs="Arial"/>
          <w:i/>
          <w:iCs/>
          <w:color w:val="0070C0"/>
          <w:sz w:val="48"/>
          <w:szCs w:val="48"/>
        </w:rPr>
      </w:pPr>
    </w:p>
    <w:p w:rsidR="00CC62AA" w:rsidRDefault="00CC62AA" w:rsidP="00CC62AA">
      <w:pPr>
        <w:pStyle w:val="a3"/>
        <w:jc w:val="center"/>
        <w:rPr>
          <w:rStyle w:val="a5"/>
          <w:rFonts w:ascii="Arial" w:hAnsi="Arial" w:cs="Arial"/>
          <w:i/>
          <w:iCs/>
          <w:color w:val="0070C0"/>
          <w:sz w:val="48"/>
          <w:szCs w:val="48"/>
        </w:rPr>
      </w:pPr>
    </w:p>
    <w:p w:rsidR="00691783" w:rsidRDefault="00691783"/>
    <w:sectPr w:rsidR="0069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B1E"/>
    <w:multiLevelType w:val="hybridMultilevel"/>
    <w:tmpl w:val="999EF008"/>
    <w:lvl w:ilvl="0" w:tplc="8F10D90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15019"/>
    <w:multiLevelType w:val="multilevel"/>
    <w:tmpl w:val="2190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D304AF"/>
    <w:multiLevelType w:val="hybridMultilevel"/>
    <w:tmpl w:val="D102D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E51EB"/>
    <w:multiLevelType w:val="hybridMultilevel"/>
    <w:tmpl w:val="5AC807F0"/>
    <w:lvl w:ilvl="0" w:tplc="8F10D90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AA"/>
    <w:rsid w:val="00691783"/>
    <w:rsid w:val="00C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62AA"/>
  </w:style>
  <w:style w:type="character" w:styleId="a4">
    <w:name w:val="Hyperlink"/>
    <w:basedOn w:val="a0"/>
    <w:uiPriority w:val="99"/>
    <w:semiHidden/>
    <w:unhideWhenUsed/>
    <w:rsid w:val="00CC62AA"/>
    <w:rPr>
      <w:color w:val="0000FF"/>
      <w:u w:val="single"/>
    </w:rPr>
  </w:style>
  <w:style w:type="character" w:styleId="a5">
    <w:name w:val="Strong"/>
    <w:basedOn w:val="a0"/>
    <w:uiPriority w:val="22"/>
    <w:qFormat/>
    <w:rsid w:val="00CC62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62AA"/>
  </w:style>
  <w:style w:type="character" w:styleId="a4">
    <w:name w:val="Hyperlink"/>
    <w:basedOn w:val="a0"/>
    <w:uiPriority w:val="99"/>
    <w:semiHidden/>
    <w:unhideWhenUsed/>
    <w:rsid w:val="00CC62AA"/>
    <w:rPr>
      <w:color w:val="0000FF"/>
      <w:u w:val="single"/>
    </w:rPr>
  </w:style>
  <w:style w:type="character" w:styleId="a5">
    <w:name w:val="Strong"/>
    <w:basedOn w:val="a0"/>
    <w:uiPriority w:val="22"/>
    <w:qFormat/>
    <w:rsid w:val="00CC62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etod-kopilka.ru/go.html?href=http%3A%2F%2Fsatway.ru%2Fblog%2Flack-of-self-confidence-intro%2F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2017-01-16T15:16:00Z</dcterms:created>
  <dcterms:modified xsi:type="dcterms:W3CDTF">2017-01-16T15:18:00Z</dcterms:modified>
</cp:coreProperties>
</file>