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E5" w:rsidRPr="00D72A8D" w:rsidRDefault="00D72A8D" w:rsidP="002C64E5">
      <w:pPr>
        <w:pStyle w:val="1"/>
        <w:shd w:val="clear" w:color="auto" w:fill="FFFFFF"/>
        <w:rPr>
          <w:b/>
          <w:color w:val="0070C0"/>
          <w:sz w:val="40"/>
          <w:szCs w:val="28"/>
        </w:rPr>
      </w:pPr>
      <w:r>
        <w:rPr>
          <w:b/>
          <w:color w:val="0070C0"/>
          <w:sz w:val="40"/>
          <w:szCs w:val="28"/>
        </w:rPr>
        <w:t>Новополоцк стал</w:t>
      </w:r>
      <w:bookmarkStart w:id="0" w:name="_GoBack"/>
      <w:bookmarkEnd w:id="0"/>
      <w:r w:rsidR="002C64E5" w:rsidRPr="00D72A8D">
        <w:rPr>
          <w:b/>
          <w:color w:val="0070C0"/>
          <w:sz w:val="40"/>
          <w:szCs w:val="28"/>
        </w:rPr>
        <w:t xml:space="preserve"> культурной столицей 2018 года </w:t>
      </w:r>
    </w:p>
    <w:p w:rsidR="002C64E5" w:rsidRPr="003E2A34" w:rsidRDefault="0020338D" w:rsidP="002C64E5">
      <w:pPr>
        <w:pStyle w:val="a3"/>
        <w:shd w:val="clear" w:color="auto" w:fill="FFFFFF"/>
        <w:rPr>
          <w:sz w:val="28"/>
        </w:rPr>
      </w:pPr>
      <w:r>
        <w:rPr>
          <w:rStyle w:val="a6"/>
          <w:b w:val="0"/>
          <w:sz w:val="28"/>
          <w:szCs w:val="28"/>
        </w:rPr>
        <w:tab/>
      </w:r>
      <w:r w:rsidR="00843C47">
        <w:rPr>
          <w:sz w:val="28"/>
        </w:rPr>
        <w:tab/>
      </w:r>
      <w:r w:rsidR="002C64E5" w:rsidRPr="003E2A34">
        <w:rPr>
          <w:sz w:val="28"/>
        </w:rPr>
        <w:t xml:space="preserve">Датой основания Новополоцка считается 7 июня 1958 года. В </w:t>
      </w:r>
      <w:r w:rsidR="00D72A8D">
        <w:rPr>
          <w:sz w:val="28"/>
        </w:rPr>
        <w:t xml:space="preserve">2018 году </w:t>
      </w:r>
      <w:r w:rsidR="002C64E5" w:rsidRPr="003E2A34">
        <w:rPr>
          <w:sz w:val="28"/>
        </w:rPr>
        <w:t>город отметит 60-летие. Современный Новополоцк насчитывает 108 тыс. жителей, среди которых около 40% молодежи.</w:t>
      </w:r>
    </w:p>
    <w:p w:rsidR="002C64E5" w:rsidRPr="003E2A34" w:rsidRDefault="00843C47" w:rsidP="002C64E5">
      <w:pPr>
        <w:pStyle w:val="a3"/>
        <w:shd w:val="clear" w:color="auto" w:fill="FFFFFF"/>
        <w:rPr>
          <w:sz w:val="28"/>
        </w:rPr>
      </w:pPr>
      <w:r>
        <w:rPr>
          <w:sz w:val="28"/>
        </w:rPr>
        <w:tab/>
      </w:r>
      <w:r w:rsidR="002C64E5" w:rsidRPr="003E2A34">
        <w:rPr>
          <w:sz w:val="28"/>
        </w:rPr>
        <w:t xml:space="preserve">В городе прилагаются значительные усилия к развитию и популяризации достижений белорусского культуры, уделяется большое внимание развитию социальной сферы. Воспитанниками кружков, студий, школ искусств являются более 4 тыс. </w:t>
      </w:r>
      <w:proofErr w:type="spellStart"/>
      <w:r w:rsidR="002C64E5" w:rsidRPr="003E2A34">
        <w:rPr>
          <w:sz w:val="28"/>
        </w:rPr>
        <w:t>новополочан</w:t>
      </w:r>
      <w:proofErr w:type="spellEnd"/>
      <w:r w:rsidR="002C64E5" w:rsidRPr="003E2A34">
        <w:rPr>
          <w:sz w:val="28"/>
        </w:rPr>
        <w:t>. Концертно-просветительскую деятельность ведут 34 творческих коллектива со званием «заслуженный», «народный», «образцовый любительский».</w:t>
      </w:r>
    </w:p>
    <w:p w:rsidR="002C64E5" w:rsidRPr="003E2A34" w:rsidRDefault="00843C47" w:rsidP="002C64E5">
      <w:pPr>
        <w:pStyle w:val="a3"/>
        <w:shd w:val="clear" w:color="auto" w:fill="FFFFFF"/>
        <w:rPr>
          <w:sz w:val="28"/>
        </w:rPr>
      </w:pPr>
      <w:r>
        <w:rPr>
          <w:sz w:val="28"/>
        </w:rPr>
        <w:tab/>
      </w:r>
      <w:r w:rsidR="002C64E5" w:rsidRPr="003E2A34">
        <w:rPr>
          <w:sz w:val="28"/>
        </w:rPr>
        <w:t>Новополоцк становится площадкой для проведения многих крупных конкурсов, фестивалей, выставок и форумов различных уровней, которые собирают участников и гостей со всех уголков Беларуси, а также зарубежных стран. Ведущая роль в воспитании духовности человека, нематериальных ценных качеств отводится организациям культуры и образования. В их числе Центр культуры Новополоцка, в состав которого входит центр ремесел и традиционной культуры.</w:t>
      </w:r>
    </w:p>
    <w:p w:rsidR="002C64E5" w:rsidRPr="003E2A34" w:rsidRDefault="00843C47" w:rsidP="002C64E5">
      <w:pPr>
        <w:pStyle w:val="a3"/>
        <w:shd w:val="clear" w:color="auto" w:fill="FFFFFF"/>
        <w:rPr>
          <w:sz w:val="28"/>
        </w:rPr>
      </w:pPr>
      <w:r>
        <w:rPr>
          <w:sz w:val="28"/>
        </w:rPr>
        <w:tab/>
      </w:r>
      <w:r w:rsidR="002C64E5" w:rsidRPr="003E2A34">
        <w:rPr>
          <w:sz w:val="28"/>
        </w:rPr>
        <w:t>Постоянными участниками крупнейших городских мероприятий являются творческие коллективы Дворца культуры ОАО «</w:t>
      </w:r>
      <w:proofErr w:type="spellStart"/>
      <w:r w:rsidR="002C64E5" w:rsidRPr="003E2A34">
        <w:rPr>
          <w:sz w:val="28"/>
        </w:rPr>
        <w:t>Нафтан</w:t>
      </w:r>
      <w:proofErr w:type="spellEnd"/>
      <w:r w:rsidR="002C64E5" w:rsidRPr="003E2A34">
        <w:rPr>
          <w:sz w:val="28"/>
        </w:rPr>
        <w:t xml:space="preserve">», на базе которого работают более 40 творческих коллективов и в которых заняты около 1 тыс. детей и взрослых. Значительный вклад в проведение культурно-массовых мероприятий вносит студенческий клуб Полоцкого государственного университета. Активным действующим центром музыкальной культуры города выступает Детская школа искусств №1. </w:t>
      </w:r>
      <w:hyperlink r:id="rId4" w:history="1">
        <w:r w:rsidR="002C64E5" w:rsidRPr="00843C47">
          <w:rPr>
            <w:rStyle w:val="a5"/>
            <w:b/>
            <w:color w:val="auto"/>
            <w:sz w:val="28"/>
          </w:rPr>
          <w:t xml:space="preserve">Детская художественная школа имени </w:t>
        </w:r>
        <w:proofErr w:type="spellStart"/>
        <w:r w:rsidR="002C64E5" w:rsidRPr="00843C47">
          <w:rPr>
            <w:rStyle w:val="a5"/>
            <w:b/>
            <w:color w:val="auto"/>
            <w:sz w:val="28"/>
          </w:rPr>
          <w:t>И.Ф.Хруцкога</w:t>
        </w:r>
        <w:proofErr w:type="spellEnd"/>
      </w:hyperlink>
      <w:r w:rsidR="002C64E5" w:rsidRPr="003E2A34">
        <w:rPr>
          <w:sz w:val="28"/>
        </w:rPr>
        <w:t xml:space="preserve"> реализует учебные программы по 14 направлениям в 17 студиях изобразительного искусства, а детская школа искусств №3 ведет подготовку на трех отделениях и воспитывает более 200 детей.</w:t>
      </w:r>
    </w:p>
    <w:p w:rsidR="002C64E5" w:rsidRPr="003E2A34" w:rsidRDefault="00843C47" w:rsidP="002C64E5">
      <w:pPr>
        <w:pStyle w:val="a3"/>
        <w:shd w:val="clear" w:color="auto" w:fill="FFFFFF"/>
        <w:rPr>
          <w:sz w:val="28"/>
        </w:rPr>
      </w:pPr>
      <w:r>
        <w:rPr>
          <w:sz w:val="28"/>
        </w:rPr>
        <w:tab/>
      </w:r>
      <w:r w:rsidR="002C64E5" w:rsidRPr="003E2A34">
        <w:rPr>
          <w:sz w:val="28"/>
        </w:rPr>
        <w:t xml:space="preserve">На базе </w:t>
      </w:r>
      <w:proofErr w:type="spellStart"/>
      <w:r w:rsidR="002C64E5" w:rsidRPr="003E2A34">
        <w:rPr>
          <w:sz w:val="28"/>
        </w:rPr>
        <w:t>Новополоцкого</w:t>
      </w:r>
      <w:proofErr w:type="spellEnd"/>
      <w:r w:rsidR="002C64E5" w:rsidRPr="003E2A34">
        <w:rPr>
          <w:sz w:val="28"/>
        </w:rPr>
        <w:t xml:space="preserve"> государственного музыкального колледжа работают 12 учебно-концертных коллективов. В фондах Музея истории и культуры Новополоцка насчитывается более 14 тыс. предметов основного фонда. Весомый культурный ресурс города — семь публичных библиотек, объединенных в централизованную библиотечную систему.</w:t>
      </w:r>
    </w:p>
    <w:p w:rsidR="002C64E5" w:rsidRPr="00843C47" w:rsidRDefault="00843C47" w:rsidP="002C64E5">
      <w:pPr>
        <w:pStyle w:val="a3"/>
        <w:shd w:val="clear" w:color="auto" w:fill="FFFFFF"/>
        <w:rPr>
          <w:sz w:val="28"/>
        </w:rPr>
      </w:pPr>
      <w:r>
        <w:rPr>
          <w:sz w:val="28"/>
        </w:rPr>
        <w:tab/>
      </w:r>
      <w:r w:rsidR="002C64E5" w:rsidRPr="00843C47">
        <w:rPr>
          <w:sz w:val="28"/>
        </w:rPr>
        <w:t xml:space="preserve">В 2011 году Новополоцк, первый в Беларуси, удостоен почетного звания «Город, дружественный детям», что является высокой оценкой деятельности города на пути реализации Конвенции о правах ребенка, а в 2016 году в республиканском конкурсе </w:t>
      </w:r>
      <w:hyperlink r:id="rId5" w:history="1">
        <w:r w:rsidR="002C64E5" w:rsidRPr="00843C47">
          <w:rPr>
            <w:rStyle w:val="a5"/>
            <w:b/>
            <w:color w:val="auto"/>
            <w:sz w:val="28"/>
          </w:rPr>
          <w:t>«Город культуры в Год культуры»</w:t>
        </w:r>
      </w:hyperlink>
      <w:r w:rsidR="002C64E5" w:rsidRPr="00843C47">
        <w:rPr>
          <w:sz w:val="28"/>
        </w:rPr>
        <w:t xml:space="preserve"> стал победителем в номинации «Лучший город областного подчинения».</w:t>
      </w:r>
    </w:p>
    <w:p w:rsidR="002C64E5" w:rsidRDefault="002C64E5"/>
    <w:sectPr w:rsidR="002C64E5" w:rsidSect="003E2A34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09"/>
    <w:rsid w:val="001416E2"/>
    <w:rsid w:val="001878D9"/>
    <w:rsid w:val="00200E8F"/>
    <w:rsid w:val="0020338D"/>
    <w:rsid w:val="002C64E5"/>
    <w:rsid w:val="003E2A34"/>
    <w:rsid w:val="003E79F0"/>
    <w:rsid w:val="004F5A5E"/>
    <w:rsid w:val="0077321E"/>
    <w:rsid w:val="00843C47"/>
    <w:rsid w:val="009E2309"/>
    <w:rsid w:val="00BE1364"/>
    <w:rsid w:val="00D72A8D"/>
    <w:rsid w:val="00E921F9"/>
    <w:rsid w:val="00F1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C5A91-3BB1-441D-8921-9BEEDD82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309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2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309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semiHidden/>
    <w:unhideWhenUsed/>
    <w:rsid w:val="00E921F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">
    <w:name w:val="photo"/>
    <w:basedOn w:val="a"/>
    <w:rsid w:val="00E921F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21F9"/>
    <w:rPr>
      <w:i/>
      <w:iCs/>
    </w:rPr>
  </w:style>
  <w:style w:type="character" w:styleId="a5">
    <w:name w:val="Hyperlink"/>
    <w:basedOn w:val="a0"/>
    <w:uiPriority w:val="99"/>
    <w:semiHidden/>
    <w:unhideWhenUsed/>
    <w:rsid w:val="002C64E5"/>
    <w:rPr>
      <w:strike w:val="0"/>
      <w:dstrike w:val="0"/>
      <w:color w:val="289DCC"/>
      <w:u w:val="none"/>
      <w:effect w:val="none"/>
    </w:rPr>
  </w:style>
  <w:style w:type="character" w:styleId="a6">
    <w:name w:val="Strong"/>
    <w:basedOn w:val="a0"/>
    <w:uiPriority w:val="22"/>
    <w:qFormat/>
    <w:rsid w:val="002C64E5"/>
    <w:rPr>
      <w:b/>
      <w:bCs/>
    </w:rPr>
  </w:style>
  <w:style w:type="character" w:customStyle="1" w:styleId="posted-on7">
    <w:name w:val="posted-on7"/>
    <w:basedOn w:val="a0"/>
    <w:rsid w:val="002C64E5"/>
  </w:style>
  <w:style w:type="character" w:customStyle="1" w:styleId="post-views2">
    <w:name w:val="post-views2"/>
    <w:basedOn w:val="a0"/>
    <w:rsid w:val="002C64E5"/>
  </w:style>
  <w:style w:type="character" w:customStyle="1" w:styleId="author">
    <w:name w:val="author"/>
    <w:basedOn w:val="a0"/>
    <w:rsid w:val="002C64E5"/>
  </w:style>
  <w:style w:type="character" w:customStyle="1" w:styleId="comments2">
    <w:name w:val="comments2"/>
    <w:basedOn w:val="a0"/>
    <w:rsid w:val="002C64E5"/>
  </w:style>
  <w:style w:type="character" w:customStyle="1" w:styleId="tag-links3">
    <w:name w:val="tag-links3"/>
    <w:basedOn w:val="a0"/>
    <w:rsid w:val="002C64E5"/>
  </w:style>
  <w:style w:type="character" w:customStyle="1" w:styleId="20">
    <w:name w:val="Заголовок 2 Знак"/>
    <w:basedOn w:val="a0"/>
    <w:link w:val="2"/>
    <w:uiPriority w:val="9"/>
    <w:semiHidden/>
    <w:rsid w:val="007732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">
    <w:name w:val="over"/>
    <w:basedOn w:val="a0"/>
    <w:rsid w:val="0077321E"/>
  </w:style>
  <w:style w:type="character" w:customStyle="1" w:styleId="social-likescounter2">
    <w:name w:val="social-likes__counter2"/>
    <w:basedOn w:val="a0"/>
    <w:rsid w:val="00200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171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2" w:space="0" w:color="CCCCCC"/>
          </w:divBdr>
          <w:divsChild>
            <w:div w:id="1106996780">
              <w:marLeft w:val="36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562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BABABA"/>
            <w:bottom w:val="none" w:sz="0" w:space="0" w:color="auto"/>
            <w:right w:val="single" w:sz="6" w:space="0" w:color="BABABA"/>
          </w:divBdr>
          <w:divsChild>
            <w:div w:id="130561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49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0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6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8D8D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288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6820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7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5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86769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42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45336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880127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624794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7524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45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3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73945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40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356118">
                                                              <w:marLeft w:val="-300"/>
                                                              <w:marRight w:val="-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70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12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63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95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01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364467">
                                                                                      <w:marLeft w:val="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84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49912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63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17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11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4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ya.by/2017/02/10/novopolock-gorod-kultury-v-god-kultury/" TargetMode="External"/><Relationship Id="rId4" Type="http://schemas.openxmlformats.org/officeDocument/2006/relationships/hyperlink" Target="http://www.novaya.by/2017/02/24/po-itogam-2016-goda-detskaya-xudozhestvennaya-shkola-im-i-f-xruckogo-byla-priznana-luchshej-v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2018-01-20T06:28:00Z</dcterms:created>
  <dcterms:modified xsi:type="dcterms:W3CDTF">2018-01-20T11:28:00Z</dcterms:modified>
</cp:coreProperties>
</file>