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ind w:left="-426"/>
        <w:jc w:val="both"/>
        <w:rPr>
          <w:color w:val="111111"/>
          <w:sz w:val="28"/>
          <w:szCs w:val="18"/>
        </w:rPr>
      </w:pPr>
      <w:bookmarkStart w:id="0" w:name="_GoBack"/>
      <w:r w:rsidRPr="002A64F4">
        <w:rPr>
          <w:rStyle w:val="a4"/>
          <w:color w:val="111111"/>
          <w:sz w:val="28"/>
          <w:szCs w:val="18"/>
        </w:rPr>
        <w:t>Как сохранить психологическое здоровье детей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ind w:left="-426"/>
        <w:jc w:val="both"/>
        <w:rPr>
          <w:color w:val="111111"/>
          <w:sz w:val="28"/>
          <w:szCs w:val="18"/>
        </w:rPr>
      </w:pPr>
      <w:r w:rsidRPr="002A64F4">
        <w:rPr>
          <w:rStyle w:val="a4"/>
          <w:color w:val="111111"/>
          <w:sz w:val="28"/>
          <w:szCs w:val="18"/>
        </w:rPr>
        <w:t>(о влиянии на здоровье детей современных мультфильмов, компьютерных игр, журналов)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Одна из самых острых психологических проблем нашего времени – разрушительное влияние агрессивных средств массовой информации, т.е. телевидения, рекламы, компьютерных игр, детских журналов на сознание и психологическое здоровье детей и подростков. По данным специалистов, сейчас 80% из общего числа детей имеют нервно-психические расстройства. Можно говорить о нарастающей, особенно явной среди подростков, психической эпидемии возбуждения.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Давайте рассмотрим всего лишь несколько примеров.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rStyle w:val="a5"/>
          <w:b/>
          <w:bCs/>
          <w:color w:val="111111"/>
          <w:sz w:val="28"/>
          <w:szCs w:val="18"/>
        </w:rPr>
        <w:t xml:space="preserve">1) Что мы видим и слышим с экранов телевизора? Мультфильм </w:t>
      </w:r>
      <w:proofErr w:type="spellStart"/>
      <w:r w:rsidRPr="002A64F4">
        <w:rPr>
          <w:rStyle w:val="a5"/>
          <w:b/>
          <w:bCs/>
          <w:color w:val="111111"/>
          <w:sz w:val="28"/>
          <w:szCs w:val="18"/>
        </w:rPr>
        <w:t>Симпсоны</w:t>
      </w:r>
      <w:proofErr w:type="spellEnd"/>
      <w:r w:rsidRPr="002A64F4">
        <w:rPr>
          <w:rStyle w:val="a5"/>
          <w:b/>
          <w:bCs/>
          <w:color w:val="111111"/>
          <w:sz w:val="28"/>
          <w:szCs w:val="18"/>
        </w:rPr>
        <w:t>.</w:t>
      </w:r>
      <w:r w:rsidRPr="002A64F4">
        <w:rPr>
          <w:color w:val="111111"/>
          <w:sz w:val="28"/>
          <w:szCs w:val="18"/>
        </w:rPr>
        <w:t xml:space="preserve"> Сын говорит матери в ответ на просьбу что-то сделать: «Сама сделай, старая </w:t>
      </w:r>
      <w:proofErr w:type="spellStart"/>
      <w:r w:rsidRPr="002A64F4">
        <w:rPr>
          <w:color w:val="111111"/>
          <w:sz w:val="28"/>
          <w:szCs w:val="18"/>
        </w:rPr>
        <w:t>потаскуха</w:t>
      </w:r>
      <w:proofErr w:type="spellEnd"/>
      <w:r w:rsidRPr="002A64F4">
        <w:rPr>
          <w:color w:val="111111"/>
          <w:sz w:val="28"/>
          <w:szCs w:val="18"/>
        </w:rPr>
        <w:t xml:space="preserve">!». </w:t>
      </w:r>
      <w:proofErr w:type="gramStart"/>
      <w:r w:rsidRPr="002A64F4">
        <w:rPr>
          <w:color w:val="111111"/>
          <w:sz w:val="28"/>
          <w:szCs w:val="18"/>
        </w:rPr>
        <w:t xml:space="preserve">Старики, например, дедушка Симпсон выставлен в </w:t>
      </w:r>
      <w:proofErr w:type="spellStart"/>
      <w:r w:rsidRPr="002A64F4">
        <w:rPr>
          <w:color w:val="111111"/>
          <w:sz w:val="28"/>
          <w:szCs w:val="18"/>
        </w:rPr>
        <w:t>идиотском</w:t>
      </w:r>
      <w:proofErr w:type="spellEnd"/>
      <w:r w:rsidRPr="002A64F4">
        <w:rPr>
          <w:color w:val="111111"/>
          <w:sz w:val="28"/>
          <w:szCs w:val="18"/>
        </w:rPr>
        <w:t xml:space="preserve"> свете, над старостью, дряхлостью, болезнью весело, тонко, остроумно (!), что особенно страшно глумятся.</w:t>
      </w:r>
      <w:proofErr w:type="gramEnd"/>
      <w:r w:rsidRPr="002A64F4">
        <w:rPr>
          <w:color w:val="111111"/>
          <w:sz w:val="28"/>
          <w:szCs w:val="18"/>
        </w:rPr>
        <w:t xml:space="preserve"> То черепаха крадет вставную челюсть, а старик не может догнать ее, то перед носом захлопывает дверь родной сынок. Здесь полностью разрушаются нормы поведения детей и родителей. Герои мультфильма за это не наказываются, напротив, все очень остроумно и весело, «</w:t>
      </w:r>
      <w:proofErr w:type="spellStart"/>
      <w:r w:rsidRPr="002A64F4">
        <w:rPr>
          <w:color w:val="111111"/>
          <w:sz w:val="28"/>
          <w:szCs w:val="18"/>
        </w:rPr>
        <w:t>прикольно</w:t>
      </w:r>
      <w:proofErr w:type="spellEnd"/>
      <w:r w:rsidRPr="002A64F4">
        <w:rPr>
          <w:color w:val="111111"/>
          <w:sz w:val="28"/>
          <w:szCs w:val="18"/>
        </w:rPr>
        <w:t>», такой «черный юмор».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rStyle w:val="a5"/>
          <w:b/>
          <w:bCs/>
          <w:color w:val="111111"/>
          <w:sz w:val="28"/>
          <w:szCs w:val="18"/>
        </w:rPr>
        <w:t>«</w:t>
      </w:r>
      <w:proofErr w:type="spellStart"/>
      <w:r w:rsidRPr="002A64F4">
        <w:rPr>
          <w:rStyle w:val="a5"/>
          <w:b/>
          <w:bCs/>
          <w:color w:val="111111"/>
          <w:sz w:val="28"/>
          <w:szCs w:val="18"/>
        </w:rPr>
        <w:t>Шрек</w:t>
      </w:r>
      <w:proofErr w:type="spellEnd"/>
      <w:r w:rsidRPr="002A64F4">
        <w:rPr>
          <w:rStyle w:val="a5"/>
          <w:b/>
          <w:bCs/>
          <w:color w:val="111111"/>
          <w:sz w:val="28"/>
          <w:szCs w:val="18"/>
        </w:rPr>
        <w:t>».</w:t>
      </w:r>
      <w:r w:rsidRPr="002A64F4">
        <w:rPr>
          <w:color w:val="111111"/>
          <w:sz w:val="28"/>
          <w:szCs w:val="18"/>
        </w:rPr>
        <w:t xml:space="preserve"> В течение всего фильма происходит постоянное выяснение между монстром и осликом, драки. Язык, который они используют, напоминает скорее разговор двух не совсем трезвых и уж точно совсем невоспитанных подростков. Выбирая между Золушкой и спящей красавицей, герой говорит: «За кого голосуем? За Золушку или за эту </w:t>
      </w:r>
      <w:proofErr w:type="gramStart"/>
      <w:r w:rsidRPr="002A64F4">
        <w:rPr>
          <w:color w:val="111111"/>
          <w:sz w:val="28"/>
          <w:szCs w:val="18"/>
        </w:rPr>
        <w:t>девку</w:t>
      </w:r>
      <w:proofErr w:type="gramEnd"/>
      <w:r w:rsidRPr="002A64F4">
        <w:rPr>
          <w:color w:val="111111"/>
          <w:sz w:val="28"/>
          <w:szCs w:val="18"/>
        </w:rPr>
        <w:t xml:space="preserve"> в гробу? Золушку – вон! Пошли </w:t>
      </w:r>
      <w:proofErr w:type="gramStart"/>
      <w:r w:rsidRPr="002A64F4">
        <w:rPr>
          <w:color w:val="111111"/>
          <w:sz w:val="28"/>
          <w:szCs w:val="18"/>
        </w:rPr>
        <w:t>за</w:t>
      </w:r>
      <w:proofErr w:type="gramEnd"/>
      <w:r w:rsidRPr="002A64F4">
        <w:rPr>
          <w:color w:val="111111"/>
          <w:sz w:val="28"/>
          <w:szCs w:val="18"/>
        </w:rPr>
        <w:t xml:space="preserve"> Спящей».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Доктор психологических наук профессор Л.В.Матвеева  проводила такой опыт: молодым людям давали в руки датчики и в особенно захватывающие моменты просили нажимать кнопку. Результат был поразительным, оказывается зрителям одинаково интересно и когда стреляют в висок или отрубят голову, и когда победивший герой получает в награду любовь красавицы. То есть людям одинаково интересно и прекрасное и ужасное. Это стимулирует, щекочет нервы. Когда такая стимуляция становится для него привычной, приятной и человек не может без нее обходиться и воспринимает теперь только ее – это становится нормой.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Модель циничного поведения (то, что мы наблюдаем у подростков) транслируется через множество американских подростковых фильмов: </w:t>
      </w:r>
      <w:r w:rsidRPr="002A64F4">
        <w:rPr>
          <w:rStyle w:val="a5"/>
          <w:b/>
          <w:bCs/>
          <w:color w:val="111111"/>
          <w:sz w:val="28"/>
          <w:szCs w:val="18"/>
        </w:rPr>
        <w:t>«Американский пирог»</w:t>
      </w:r>
      <w:r w:rsidRPr="002A64F4">
        <w:rPr>
          <w:color w:val="111111"/>
          <w:sz w:val="28"/>
          <w:szCs w:val="18"/>
        </w:rPr>
        <w:t>, </w:t>
      </w:r>
      <w:r w:rsidRPr="002A64F4">
        <w:rPr>
          <w:rStyle w:val="a5"/>
          <w:b/>
          <w:bCs/>
          <w:color w:val="111111"/>
          <w:sz w:val="28"/>
          <w:szCs w:val="18"/>
        </w:rPr>
        <w:t>«Что-то острое в штанах»</w:t>
      </w:r>
      <w:r w:rsidRPr="002A64F4">
        <w:rPr>
          <w:color w:val="111111"/>
          <w:sz w:val="28"/>
          <w:szCs w:val="18"/>
        </w:rPr>
        <w:t xml:space="preserve"> и т.д. Сотни фильмов формируют личность с огрубленными понятиями обо всех сферах </w:t>
      </w:r>
      <w:r w:rsidRPr="002A64F4">
        <w:rPr>
          <w:color w:val="111111"/>
          <w:sz w:val="28"/>
          <w:szCs w:val="18"/>
        </w:rPr>
        <w:lastRenderedPageBreak/>
        <w:t>жизни, вырастает человек, вытесанный из полена: злой, тупой, враждебный т.п.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rStyle w:val="a5"/>
          <w:b/>
          <w:bCs/>
          <w:color w:val="111111"/>
          <w:sz w:val="28"/>
          <w:szCs w:val="18"/>
        </w:rPr>
        <w:t>2)</w:t>
      </w:r>
      <w:r w:rsidRPr="002A64F4">
        <w:rPr>
          <w:color w:val="111111"/>
          <w:sz w:val="28"/>
          <w:szCs w:val="18"/>
        </w:rPr>
        <w:t> </w:t>
      </w:r>
      <w:r w:rsidRPr="002A64F4">
        <w:rPr>
          <w:rStyle w:val="a5"/>
          <w:b/>
          <w:bCs/>
          <w:color w:val="111111"/>
          <w:sz w:val="28"/>
          <w:szCs w:val="18"/>
        </w:rPr>
        <w:t>Весь джентльменский набор, присутствующий в мультфильмах и фильмах, есть и в компьютерных играх.</w:t>
      </w:r>
      <w:r w:rsidRPr="002A64F4">
        <w:rPr>
          <w:color w:val="111111"/>
          <w:sz w:val="28"/>
          <w:szCs w:val="18"/>
        </w:rPr>
        <w:t xml:space="preserve"> Исключений крайне мало. Большинство игр дает такие модели поведения, после </w:t>
      </w:r>
      <w:proofErr w:type="gramStart"/>
      <w:r w:rsidRPr="002A64F4">
        <w:rPr>
          <w:color w:val="111111"/>
          <w:sz w:val="28"/>
          <w:szCs w:val="18"/>
        </w:rPr>
        <w:t>усвоения</w:t>
      </w:r>
      <w:proofErr w:type="gramEnd"/>
      <w:r w:rsidRPr="002A64F4">
        <w:rPr>
          <w:color w:val="111111"/>
          <w:sz w:val="28"/>
          <w:szCs w:val="18"/>
        </w:rPr>
        <w:t xml:space="preserve"> которых ребенок становится полностью депрессивным или наоборот невероятно агрессивным, потому что мысленно постоянно переступает моральные нормы. Есть такие компьютерные игры, в которых предлагают на выбор несколько вариантов поведения. Скажем, задание выйти из дома и купить хлеб. Можно сделать это обыкновенно, а можно по дороге зарезать соседа, помочиться на знакомую девочку, ограбить магазин, расшвырять все продукты. Многие дети, поигравшие в подобные игры, берут себе «</w:t>
      </w:r>
      <w:proofErr w:type="spellStart"/>
      <w:r w:rsidRPr="002A64F4">
        <w:rPr>
          <w:color w:val="111111"/>
          <w:sz w:val="28"/>
          <w:szCs w:val="18"/>
        </w:rPr>
        <w:t>ники</w:t>
      </w:r>
      <w:proofErr w:type="spellEnd"/>
      <w:r w:rsidRPr="002A64F4">
        <w:rPr>
          <w:color w:val="111111"/>
          <w:sz w:val="28"/>
          <w:szCs w:val="18"/>
        </w:rPr>
        <w:t>» - псевдонимы, обозначающие ужасных персонажей: «</w:t>
      </w:r>
      <w:proofErr w:type="spellStart"/>
      <w:r w:rsidRPr="002A64F4">
        <w:rPr>
          <w:color w:val="111111"/>
          <w:sz w:val="28"/>
          <w:szCs w:val="18"/>
        </w:rPr>
        <w:t>дерьмо</w:t>
      </w:r>
      <w:proofErr w:type="spellEnd"/>
      <w:r w:rsidRPr="002A64F4">
        <w:rPr>
          <w:color w:val="111111"/>
          <w:sz w:val="28"/>
          <w:szCs w:val="18"/>
        </w:rPr>
        <w:t>» или «</w:t>
      </w:r>
      <w:proofErr w:type="gramStart"/>
      <w:r w:rsidRPr="002A64F4">
        <w:rPr>
          <w:color w:val="111111"/>
          <w:sz w:val="28"/>
          <w:szCs w:val="18"/>
        </w:rPr>
        <w:t>негодяй</w:t>
      </w:r>
      <w:proofErr w:type="gramEnd"/>
      <w:r w:rsidRPr="002A64F4">
        <w:rPr>
          <w:color w:val="111111"/>
          <w:sz w:val="28"/>
          <w:szCs w:val="18"/>
        </w:rPr>
        <w:t>», или «</w:t>
      </w:r>
      <w:proofErr w:type="spellStart"/>
      <w:r w:rsidRPr="002A64F4">
        <w:rPr>
          <w:color w:val="111111"/>
          <w:sz w:val="28"/>
          <w:szCs w:val="18"/>
        </w:rPr>
        <w:t>идиот</w:t>
      </w:r>
      <w:proofErr w:type="spellEnd"/>
      <w:r w:rsidRPr="002A64F4">
        <w:rPr>
          <w:color w:val="111111"/>
          <w:sz w:val="28"/>
          <w:szCs w:val="18"/>
        </w:rPr>
        <w:t>». У них смещаются понятия о добре и зле, меняется картина мира, возникает компьютерная зависимость, которая превращает человека в раба. Она сродни наркотической и ее трудно избежать.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Хочется познакомить Вас с  </w:t>
      </w:r>
      <w:r w:rsidRPr="002A64F4">
        <w:rPr>
          <w:rStyle w:val="a5"/>
          <w:b/>
          <w:bCs/>
          <w:color w:val="111111"/>
          <w:sz w:val="28"/>
          <w:szCs w:val="18"/>
        </w:rPr>
        <w:t>высказываниями двух учащихся 9 класса:</w:t>
      </w:r>
      <w:r w:rsidRPr="002A64F4">
        <w:rPr>
          <w:color w:val="111111"/>
          <w:sz w:val="28"/>
          <w:szCs w:val="18"/>
        </w:rPr>
        <w:t> «Больше всего я люблю игры, где много крови. Раньше я играл во всякие там гонки или строительство, но теперь подсел на убийство монстров. Оттягиваешься по полной</w:t>
      </w:r>
      <w:proofErr w:type="gramStart"/>
      <w:r w:rsidRPr="002A64F4">
        <w:rPr>
          <w:color w:val="111111"/>
          <w:sz w:val="28"/>
          <w:szCs w:val="18"/>
        </w:rPr>
        <w:t>… А</w:t>
      </w:r>
      <w:proofErr w:type="gramEnd"/>
      <w:r w:rsidRPr="002A64F4">
        <w:rPr>
          <w:color w:val="111111"/>
          <w:sz w:val="28"/>
          <w:szCs w:val="18"/>
        </w:rPr>
        <w:t xml:space="preserve"> самое реальное – хорошее изображение. Интереснее всего убивать, когда видишь лицо человека. А </w:t>
      </w:r>
      <w:proofErr w:type="gramStart"/>
      <w:r w:rsidRPr="002A64F4">
        <w:rPr>
          <w:color w:val="111111"/>
          <w:sz w:val="28"/>
          <w:szCs w:val="18"/>
        </w:rPr>
        <w:t>самое</w:t>
      </w:r>
      <w:proofErr w:type="gramEnd"/>
      <w:r w:rsidRPr="002A64F4">
        <w:rPr>
          <w:color w:val="111111"/>
          <w:sz w:val="28"/>
          <w:szCs w:val="18"/>
        </w:rPr>
        <w:t xml:space="preserve"> прикольное – убить неожиданно, из-за угла…»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«Я когда посмотрю боевик по телевизору, сразу тянет к компьютеру, поубивать и преследовать</w:t>
      </w:r>
      <w:proofErr w:type="gramStart"/>
      <w:r w:rsidRPr="002A64F4">
        <w:rPr>
          <w:color w:val="111111"/>
          <w:sz w:val="28"/>
          <w:szCs w:val="18"/>
        </w:rPr>
        <w:t>… О</w:t>
      </w:r>
      <w:proofErr w:type="gramEnd"/>
      <w:r w:rsidRPr="002A64F4">
        <w:rPr>
          <w:color w:val="111111"/>
          <w:sz w:val="28"/>
          <w:szCs w:val="18"/>
        </w:rPr>
        <w:t>чень люблю брать кого-то на мушку и долго держать под прицелом. Ощущения потрясающие, т.е. я все могу, я сильнее всех!»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proofErr w:type="gramStart"/>
      <w:r w:rsidRPr="002A64F4">
        <w:rPr>
          <w:color w:val="111111"/>
          <w:sz w:val="28"/>
          <w:szCs w:val="18"/>
        </w:rPr>
        <w:t>И в заключение хотелось бы привести один </w:t>
      </w:r>
      <w:r w:rsidRPr="002A64F4">
        <w:rPr>
          <w:rStyle w:val="a5"/>
          <w:b/>
          <w:bCs/>
          <w:color w:val="111111"/>
          <w:sz w:val="28"/>
          <w:szCs w:val="18"/>
        </w:rPr>
        <w:t>кадр из документального фильма «Виртуальная реальность» (Лен.</w:t>
      </w:r>
      <w:proofErr w:type="gramEnd"/>
      <w:r w:rsidRPr="002A64F4">
        <w:rPr>
          <w:rStyle w:val="a5"/>
          <w:b/>
          <w:bCs/>
          <w:color w:val="111111"/>
          <w:sz w:val="28"/>
          <w:szCs w:val="18"/>
        </w:rPr>
        <w:t xml:space="preserve"> </w:t>
      </w:r>
      <w:proofErr w:type="spellStart"/>
      <w:proofErr w:type="gramStart"/>
      <w:r w:rsidRPr="002A64F4">
        <w:rPr>
          <w:rStyle w:val="a5"/>
          <w:b/>
          <w:bCs/>
          <w:color w:val="111111"/>
          <w:sz w:val="28"/>
          <w:szCs w:val="18"/>
        </w:rPr>
        <w:t>Науч</w:t>
      </w:r>
      <w:proofErr w:type="spellEnd"/>
      <w:r w:rsidRPr="002A64F4">
        <w:rPr>
          <w:rStyle w:val="a5"/>
          <w:b/>
          <w:bCs/>
          <w:color w:val="111111"/>
          <w:sz w:val="28"/>
          <w:szCs w:val="18"/>
        </w:rPr>
        <w:t>. фильм, 2003 год),</w:t>
      </w:r>
      <w:r w:rsidRPr="002A64F4">
        <w:rPr>
          <w:color w:val="111111"/>
          <w:sz w:val="28"/>
          <w:szCs w:val="18"/>
        </w:rPr>
        <w:t> если у Вас будет такая возможность, посмотрите  и обсудите его вместе с ребенком.</w:t>
      </w:r>
      <w:proofErr w:type="gramEnd"/>
      <w:r w:rsidRPr="002A64F4">
        <w:rPr>
          <w:color w:val="111111"/>
          <w:sz w:val="28"/>
          <w:szCs w:val="18"/>
        </w:rPr>
        <w:t xml:space="preserve"> Шестилетний мальчик увлеченно считает, глядя на экран компьютера: «Мне осталось только 26 человек убить</w:t>
      </w:r>
      <w:proofErr w:type="gramStart"/>
      <w:r w:rsidRPr="002A64F4">
        <w:rPr>
          <w:color w:val="111111"/>
          <w:sz w:val="28"/>
          <w:szCs w:val="18"/>
        </w:rPr>
        <w:t>… И</w:t>
      </w:r>
      <w:proofErr w:type="gramEnd"/>
      <w:r w:rsidRPr="002A64F4">
        <w:rPr>
          <w:color w:val="111111"/>
          <w:sz w:val="28"/>
          <w:szCs w:val="18"/>
        </w:rPr>
        <w:t xml:space="preserve"> мне дадут за это 1000 долларов… А за полицейского – 300 долларов…». Комментарии излишни!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Угрозу в увлечении детей компьютерными играми представляет </w:t>
      </w:r>
      <w:r w:rsidRPr="002A64F4">
        <w:rPr>
          <w:rStyle w:val="a5"/>
          <w:b/>
          <w:bCs/>
          <w:color w:val="111111"/>
          <w:sz w:val="28"/>
          <w:szCs w:val="18"/>
        </w:rPr>
        <w:t>неразличимость виртуальности и действительности</w:t>
      </w:r>
      <w:r w:rsidRPr="002A64F4">
        <w:rPr>
          <w:color w:val="111111"/>
          <w:sz w:val="28"/>
          <w:szCs w:val="18"/>
        </w:rPr>
        <w:t>, поскольку ребенок включен в более широкую среду, где в буквальном смысле </w:t>
      </w:r>
      <w:r w:rsidRPr="002A64F4">
        <w:rPr>
          <w:rStyle w:val="a5"/>
          <w:b/>
          <w:bCs/>
          <w:color w:val="111111"/>
          <w:sz w:val="28"/>
          <w:szCs w:val="18"/>
        </w:rPr>
        <w:t>происходит управление его сознанием и волей.</w:t>
      </w:r>
      <w:r w:rsidRPr="002A64F4">
        <w:rPr>
          <w:color w:val="111111"/>
          <w:sz w:val="28"/>
          <w:szCs w:val="18"/>
        </w:rPr>
        <w:t> Только с семи лет возникает способность различать несхожие реальности, когда ребенок начинает управлять своим телом, сознанием, волей. Но только к подростковому возрасту (с 12-13 лет) уже в достаточной мере формируется умение ориентироваться в таких реальностях и адекватно.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lastRenderedPageBreak/>
        <w:t xml:space="preserve">А теперь несколько слов хотелось бы сказать о детских журналах. </w:t>
      </w:r>
      <w:r w:rsidR="008D5D34">
        <w:rPr>
          <w:color w:val="111111"/>
          <w:sz w:val="28"/>
          <w:szCs w:val="18"/>
        </w:rPr>
        <w:t>По результатам многих исследований установлено</w:t>
      </w:r>
      <w:r w:rsidRPr="002A64F4">
        <w:rPr>
          <w:color w:val="111111"/>
          <w:sz w:val="28"/>
          <w:szCs w:val="18"/>
        </w:rPr>
        <w:t>, что дети предпочитают читать яркие детские журналы с воинствующей направленностью. Самыми популярными оказались </w:t>
      </w:r>
      <w:r w:rsidRPr="002A64F4">
        <w:rPr>
          <w:rStyle w:val="a5"/>
          <w:b/>
          <w:bCs/>
          <w:color w:val="111111"/>
          <w:sz w:val="28"/>
          <w:szCs w:val="18"/>
        </w:rPr>
        <w:t xml:space="preserve">«Человек – паук» и «Новые приключения </w:t>
      </w:r>
      <w:proofErr w:type="spellStart"/>
      <w:r w:rsidRPr="002A64F4">
        <w:rPr>
          <w:rStyle w:val="a5"/>
          <w:b/>
          <w:bCs/>
          <w:color w:val="111111"/>
          <w:sz w:val="28"/>
          <w:szCs w:val="18"/>
        </w:rPr>
        <w:t>Шрека</w:t>
      </w:r>
      <w:proofErr w:type="spellEnd"/>
      <w:r w:rsidRPr="002A64F4">
        <w:rPr>
          <w:rStyle w:val="a5"/>
          <w:b/>
          <w:bCs/>
          <w:color w:val="111111"/>
          <w:sz w:val="28"/>
          <w:szCs w:val="18"/>
        </w:rPr>
        <w:t>».</w:t>
      </w:r>
      <w:r w:rsidRPr="002A64F4">
        <w:rPr>
          <w:color w:val="111111"/>
          <w:sz w:val="28"/>
          <w:szCs w:val="18"/>
        </w:rPr>
        <w:t>  Эти журналы подают себя как развивающие детские издания. Но если познакомиться с ними поближе, то можно заметить, что может быть, они и развивают, но только насилие, агрессию, жесткость и т.п. Язык, который там используется сродни тому, что используется в современных мультфильмах, то о чем мы уже говорили с Вами выше. Многие журналы завлекают ребенка тем, что предлагают ему собрать коллекцию чего-нибудь.  Журнал </w:t>
      </w:r>
      <w:r w:rsidRPr="002A64F4">
        <w:rPr>
          <w:rStyle w:val="a5"/>
          <w:b/>
          <w:bCs/>
          <w:color w:val="111111"/>
          <w:sz w:val="28"/>
          <w:szCs w:val="18"/>
        </w:rPr>
        <w:t>«Человек-паук»</w:t>
      </w:r>
      <w:r w:rsidRPr="002A64F4">
        <w:rPr>
          <w:color w:val="111111"/>
          <w:sz w:val="28"/>
          <w:szCs w:val="18"/>
        </w:rPr>
        <w:t> предлагает ребятам собрать коллекцию карточек с изображением героев и злодеев. Вот содержание одной из карточек. С одной стороны изображение человека-паука, с другой изображение персонажа и его характеристика. Например, </w:t>
      </w:r>
      <w:r w:rsidRPr="002A64F4">
        <w:rPr>
          <w:rStyle w:val="a5"/>
          <w:b/>
          <w:bCs/>
          <w:color w:val="111111"/>
          <w:sz w:val="28"/>
          <w:szCs w:val="18"/>
        </w:rPr>
        <w:t>злодей «Кошмар».</w:t>
      </w:r>
      <w:r w:rsidRPr="002A64F4">
        <w:rPr>
          <w:color w:val="111111"/>
          <w:sz w:val="28"/>
          <w:szCs w:val="18"/>
        </w:rPr>
        <w:t> Характеристики, которые даны в числовом выражении: интеллект, сила, скорость и ловкость, особые умения, бойцовские умения. Далее идет следующий текст: «Это демон из другого измерения, приходит к людям, которым снятся кошмары, он обожает манипулировать потаенными страхами своих жертв». Вопрос о том, откуда у детей такая речь, поведение (то, что мы наблюдаем в школе, а Вы наблюдаете дома) отпадает сам собой.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В заключение хотелось бы Вам пожелать - не слушайте рекламу, не верьте на слово знакомым, откройте книгу (журнал) сами и прочтите, прежде</w:t>
      </w:r>
      <w:proofErr w:type="gramStart"/>
      <w:r w:rsidRPr="002A64F4">
        <w:rPr>
          <w:color w:val="111111"/>
          <w:sz w:val="28"/>
          <w:szCs w:val="18"/>
        </w:rPr>
        <w:t>,</w:t>
      </w:r>
      <w:proofErr w:type="gramEnd"/>
      <w:r w:rsidRPr="002A64F4">
        <w:rPr>
          <w:color w:val="111111"/>
          <w:sz w:val="28"/>
          <w:szCs w:val="18"/>
        </w:rPr>
        <w:t xml:space="preserve"> чем к ней обратятся Ваши сын или дочь, посмотрите компьютерную игру, в которую хочет поиграть Ваши дети, следите за тем какие мультфильмы и фильмы они смотрят.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 xml:space="preserve">Можно порекомендовать прочитать по данной теме книгу Марины </w:t>
      </w:r>
      <w:proofErr w:type="spellStart"/>
      <w:r w:rsidRPr="002A64F4">
        <w:rPr>
          <w:color w:val="111111"/>
          <w:sz w:val="28"/>
          <w:szCs w:val="18"/>
        </w:rPr>
        <w:t>Куртышевой</w:t>
      </w:r>
      <w:proofErr w:type="spellEnd"/>
      <w:r w:rsidRPr="002A64F4">
        <w:rPr>
          <w:color w:val="111111"/>
          <w:sz w:val="28"/>
          <w:szCs w:val="18"/>
        </w:rPr>
        <w:t xml:space="preserve"> «Как сохранить психологическое здоровье детей». – СПб</w:t>
      </w:r>
      <w:proofErr w:type="gramStart"/>
      <w:r w:rsidRPr="002A64F4">
        <w:rPr>
          <w:color w:val="111111"/>
          <w:sz w:val="28"/>
          <w:szCs w:val="18"/>
        </w:rPr>
        <w:t xml:space="preserve">.: </w:t>
      </w:r>
      <w:proofErr w:type="gramEnd"/>
      <w:r w:rsidRPr="002A64F4">
        <w:rPr>
          <w:color w:val="111111"/>
          <w:sz w:val="28"/>
          <w:szCs w:val="18"/>
        </w:rPr>
        <w:t>Питер, 2005.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Вот некоторые из ее </w:t>
      </w:r>
      <w:r w:rsidRPr="002A64F4">
        <w:rPr>
          <w:rStyle w:val="a5"/>
          <w:b/>
          <w:bCs/>
          <w:color w:val="111111"/>
          <w:sz w:val="28"/>
          <w:szCs w:val="18"/>
        </w:rPr>
        <w:t>рекомендаций: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1.Противопоставьте образам смерти и разрушения, которые несут экран и современная музыка, образы жизни и радости, т.е. свои любовь, теплоту и внимание к собственному ребенку. Делайте это постоянно, ведь информационно-поражающий поток бомбардирует сознание наших детей ежедневно и ежечасно.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 xml:space="preserve">2.Помните, что в 7 лет у детского сознания нет защитного барьера от виртуальной агрессии, которая разрушает тело и душу вашего ребенка. Только после 12 - </w:t>
      </w:r>
      <w:proofErr w:type="spellStart"/>
      <w:r w:rsidRPr="002A64F4">
        <w:rPr>
          <w:color w:val="111111"/>
          <w:sz w:val="28"/>
          <w:szCs w:val="18"/>
        </w:rPr>
        <w:t>ти</w:t>
      </w:r>
      <w:proofErr w:type="spellEnd"/>
      <w:r w:rsidRPr="002A64F4">
        <w:rPr>
          <w:color w:val="111111"/>
          <w:sz w:val="28"/>
          <w:szCs w:val="18"/>
        </w:rPr>
        <w:t xml:space="preserve"> лет дети могут хотя бы отчасти научиться разделять реальности – виртуальную и действительную.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 xml:space="preserve">3.Знайте, что виртуальные образы привлекают внимание Вашего ребенка и  создают психологическую зависимость, прежде всего потому, что они искусственно стимулируют перевозбуждение нервной системы и </w:t>
      </w:r>
      <w:r w:rsidRPr="002A64F4">
        <w:rPr>
          <w:color w:val="111111"/>
          <w:sz w:val="28"/>
          <w:szCs w:val="18"/>
        </w:rPr>
        <w:lastRenderedPageBreak/>
        <w:t>дисгармонию мозговых ритмов, их сбой, происходящие благодаря скорости, яркости, эффекту «мелькания», увлекающему сюжету и необычным переживаниям.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4.Анализируйте сюжеты компьютерных игр, в которые постоянно играет Ваш ребенок. Чаще всего это будут сцены насилия, подавления, жестокости и убийства противника. Случается, что ребенок совершает акт виртуального убийства до нескольких сотен (!) раз за одну игру.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5.Учитывайте факторы вредного физиологического воздействия электромагнитного излучения при работе ребенка с компьютером: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- повышенная утомляемость, раздражительность, истощаемость нервной системы;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- расстройства сна, нарушение памяти и мышления;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- рост аллергических реакций организма;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- изменение в костно-мышечной системе;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- специфические боли в запястье и пальцах при работе с клавиатурой.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6.Помните, что рекомендованное специалистами максимальное время для работы с компьютером строго ограничено: для детей после 6 лет – 10 минут; младших школьников – 15 минут; учащихся 5-6 классов – 20 минут; 8-9 классов – 25 минут; для старшеклассников – не более 30 минут в день.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 xml:space="preserve">7.Присмотритесь к линии поведения, насаждаемой многочисленными мультсериалами, фильмами для самых маленьких, компьютерными играми для </w:t>
      </w:r>
      <w:proofErr w:type="gramStart"/>
      <w:r w:rsidRPr="002A64F4">
        <w:rPr>
          <w:color w:val="111111"/>
          <w:sz w:val="28"/>
          <w:szCs w:val="18"/>
        </w:rPr>
        <w:t>более старших</w:t>
      </w:r>
      <w:proofErr w:type="gramEnd"/>
      <w:r w:rsidRPr="002A64F4">
        <w:rPr>
          <w:color w:val="111111"/>
          <w:sz w:val="28"/>
          <w:szCs w:val="18"/>
        </w:rPr>
        <w:t xml:space="preserve"> детей. Из виртуального мира в детское сознание врываются ложные и опасные ценности: культ силы, агрессии, «взрослого» и асоциального поведения, хаотической энергии нетворческого, деструктивного характера. Все это приводит в итоге к увеличению и без того неестественно </w:t>
      </w:r>
      <w:proofErr w:type="gramStart"/>
      <w:r w:rsidRPr="002A64F4">
        <w:rPr>
          <w:color w:val="111111"/>
          <w:sz w:val="28"/>
          <w:szCs w:val="18"/>
        </w:rPr>
        <w:t>высокой</w:t>
      </w:r>
      <w:proofErr w:type="gramEnd"/>
      <w:r w:rsidRPr="002A64F4">
        <w:rPr>
          <w:color w:val="111111"/>
          <w:sz w:val="28"/>
          <w:szCs w:val="18"/>
        </w:rPr>
        <w:t xml:space="preserve"> </w:t>
      </w:r>
      <w:proofErr w:type="spellStart"/>
      <w:r w:rsidRPr="002A64F4">
        <w:rPr>
          <w:color w:val="111111"/>
          <w:sz w:val="28"/>
          <w:szCs w:val="18"/>
        </w:rPr>
        <w:t>гипервозбудимости</w:t>
      </w:r>
      <w:proofErr w:type="spellEnd"/>
      <w:r w:rsidRPr="002A64F4">
        <w:rPr>
          <w:color w:val="111111"/>
          <w:sz w:val="28"/>
          <w:szCs w:val="18"/>
        </w:rPr>
        <w:t xml:space="preserve"> наших детей.</w:t>
      </w:r>
    </w:p>
    <w:p w:rsidR="00137502" w:rsidRPr="002A64F4" w:rsidRDefault="00137502" w:rsidP="001375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18"/>
        </w:rPr>
      </w:pPr>
      <w:r w:rsidRPr="002A64F4">
        <w:rPr>
          <w:color w:val="111111"/>
          <w:sz w:val="28"/>
          <w:szCs w:val="18"/>
        </w:rPr>
        <w:t>8.Не лишайте вашего ребенка живого, полноценного и радостного детства! Компьютерная грамотность как технология настоящего и будущего должна остаться лишь технологией, а не средством разрушения неокрепшего и не успевшего правильно развиться детского сознания. Пусть Ваш ребенок посещает кружки и секции, развивает свои реальные способности и таланты</w:t>
      </w:r>
    </w:p>
    <w:bookmarkEnd w:id="0"/>
    <w:p w:rsidR="00D633D1" w:rsidRPr="002A64F4" w:rsidRDefault="00D633D1">
      <w:pPr>
        <w:rPr>
          <w:rFonts w:ascii="Times New Roman" w:hAnsi="Times New Roman" w:cs="Times New Roman"/>
          <w:sz w:val="36"/>
        </w:rPr>
      </w:pPr>
    </w:p>
    <w:sectPr w:rsidR="00D633D1" w:rsidRPr="002A64F4" w:rsidSect="00D7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7502"/>
    <w:rsid w:val="00137502"/>
    <w:rsid w:val="002A64F4"/>
    <w:rsid w:val="003757F5"/>
    <w:rsid w:val="00717AD0"/>
    <w:rsid w:val="008D5D34"/>
    <w:rsid w:val="00D633D1"/>
    <w:rsid w:val="00D7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02"/>
    <w:rPr>
      <w:b/>
      <w:bCs/>
    </w:rPr>
  </w:style>
  <w:style w:type="character" w:styleId="a5">
    <w:name w:val="Emphasis"/>
    <w:basedOn w:val="a0"/>
    <w:uiPriority w:val="20"/>
    <w:qFormat/>
    <w:rsid w:val="001375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2019-03-29T12:23:00Z</dcterms:created>
  <dcterms:modified xsi:type="dcterms:W3CDTF">2019-04-02T06:09:00Z</dcterms:modified>
</cp:coreProperties>
</file>