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33" w:rsidRPr="00D06833" w:rsidRDefault="00D06833" w:rsidP="00D06833">
      <w:pPr>
        <w:pStyle w:val="a3"/>
        <w:spacing w:before="0" w:beforeAutospacing="0" w:after="0" w:afterAutospacing="0"/>
        <w:rPr>
          <w:color w:val="000000"/>
        </w:rPr>
      </w:pPr>
      <w:r w:rsidRPr="00D06833">
        <w:rPr>
          <w:rStyle w:val="a4"/>
          <w:color w:val="000000"/>
        </w:rPr>
        <w:t>Возрастные психофизиологические особенности учащихся 4-х классов</w:t>
      </w:r>
    </w:p>
    <w:p w:rsidR="00D06833" w:rsidRPr="00D06833" w:rsidRDefault="00D06833" w:rsidP="00D06833">
      <w:pPr>
        <w:pStyle w:val="a3"/>
        <w:spacing w:before="0" w:beforeAutospacing="0" w:after="0" w:afterAutospacing="0"/>
        <w:rPr>
          <w:color w:val="000000"/>
        </w:rPr>
      </w:pPr>
      <w:r w:rsidRPr="00D06833">
        <w:rPr>
          <w:rStyle w:val="a4"/>
          <w:color w:val="000000"/>
        </w:rPr>
        <w:t> </w:t>
      </w:r>
    </w:p>
    <w:p w:rsidR="00D06833" w:rsidRPr="00D06833" w:rsidRDefault="00D06833" w:rsidP="00D06833">
      <w:pPr>
        <w:pStyle w:val="a3"/>
        <w:spacing w:before="0" w:beforeAutospacing="0" w:after="0" w:afterAutospacing="0"/>
        <w:rPr>
          <w:color w:val="000000"/>
        </w:rPr>
      </w:pPr>
      <w:bookmarkStart w:id="0" w:name="_GoBack"/>
      <w:bookmarkEnd w:id="0"/>
      <w:r w:rsidRPr="00D06833">
        <w:rPr>
          <w:color w:val="000000"/>
        </w:rPr>
        <w:t> </w:t>
      </w:r>
    </w:p>
    <w:p w:rsidR="00D06833" w:rsidRPr="00D06833" w:rsidRDefault="00D06833" w:rsidP="00D06833">
      <w:pPr>
        <w:pStyle w:val="a3"/>
        <w:spacing w:before="0" w:beforeAutospacing="0" w:after="0" w:afterAutospacing="0"/>
        <w:rPr>
          <w:color w:val="000000"/>
        </w:rPr>
      </w:pPr>
      <w:r w:rsidRPr="00D06833">
        <w:rPr>
          <w:color w:val="000000"/>
        </w:rPr>
        <w:t>         У четвероклассников заканчивается формирование основных новообразований младшего школьного возраста. Последние можно сравнить с фундаментом дома. Так и у детей заканчивается строительство фундаментальных характеристик,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у одного и того же ребенка какое-либо новообразование уже сформировалось, а какое-то находится в стадии формирования.</w:t>
      </w:r>
    </w:p>
    <w:p w:rsidR="00D06833" w:rsidRPr="00D06833" w:rsidRDefault="00D06833" w:rsidP="00D06833">
      <w:pPr>
        <w:pStyle w:val="a3"/>
        <w:spacing w:before="0" w:beforeAutospacing="0" w:after="0" w:afterAutospacing="0"/>
        <w:rPr>
          <w:color w:val="000000"/>
        </w:rPr>
      </w:pPr>
      <w:r w:rsidRPr="00D06833">
        <w:rPr>
          <w:color w:val="000000"/>
        </w:rPr>
        <w:t>         Дети в этом возрасте отличаются большой жизнерадостностью, внутренней уравновешенностью, постоянным стремлением к активной практической деятельности. Они легко и охотно выполняют поручения и отнюдь не безразличны к той роли, которая им при этом выпадает. Они хотят ощущать себя в положении людей, с определенными обязанностями, ответственностью и доверием. Неудача вызывает у них резкую потерю интереса к делу, а успех сообщает эмоциональный подъем. Из личных качеств они больше всего ценят физическую силу, ловкость, смелость, находчивость, верность. В этом возрасте ребята склонны постоянно меряться силами, готовы соревноваться буквально во всем. Их захватывают игры, содержащие тайну, приключения, поиск. Доброжелательное отношение и участие взрослого вносят оживление в любую деятельность ребят, и вызывает их активность.</w:t>
      </w:r>
    </w:p>
    <w:p w:rsidR="00D06833" w:rsidRPr="00D06833" w:rsidRDefault="00D06833" w:rsidP="00D06833">
      <w:pPr>
        <w:pStyle w:val="a3"/>
        <w:spacing w:before="0" w:beforeAutospacing="0" w:after="0" w:afterAutospacing="0"/>
        <w:rPr>
          <w:color w:val="000000"/>
        </w:rPr>
      </w:pPr>
      <w:r w:rsidRPr="00D06833">
        <w:rPr>
          <w:color w:val="000000"/>
        </w:rPr>
        <w:t>         Прежде всего, нужно отметить формирование произвольности познавательных процессов: внимания, памяти.</w:t>
      </w:r>
    </w:p>
    <w:p w:rsidR="00D06833" w:rsidRPr="00D06833" w:rsidRDefault="00D06833" w:rsidP="00D06833">
      <w:pPr>
        <w:pStyle w:val="a3"/>
        <w:spacing w:before="0" w:beforeAutospacing="0" w:after="0" w:afterAutospacing="0"/>
        <w:rPr>
          <w:color w:val="000000"/>
        </w:rPr>
      </w:pPr>
      <w:r w:rsidRPr="00D06833">
        <w:rPr>
          <w:color w:val="000000"/>
        </w:rPr>
        <w:t xml:space="preserve">         Дети способны достаточно долго сохранять внимание и выполнять произвольно заданную программу действий. Память претерпевает изменения – приобретает черты произвольности, становится сознательно регулируемой и опосредованной. Ребенок этого возраста активно размышляет по поводу своих действий, может утаивать свои переживания. Внешне ребенок не такой как внутренне, </w:t>
      </w:r>
      <w:proofErr w:type="gramStart"/>
      <w:r w:rsidRPr="00D06833">
        <w:rPr>
          <w:color w:val="000000"/>
        </w:rPr>
        <w:t>Именно</w:t>
      </w:r>
      <w:proofErr w:type="gramEnd"/>
      <w:r w:rsidRPr="00D06833">
        <w:rPr>
          <w:color w:val="000000"/>
        </w:rPr>
        <w:t xml:space="preserve"> эти изменения приводят к выплескам эмоций на взрослых, желаниям сделать то, что хочется, к капризам. «Негативное содержание этого возраста проявляются в первую очередь в нарушении психического равновесия, в неустойчивости воли, настроения и т.д.»</w:t>
      </w:r>
    </w:p>
    <w:p w:rsidR="00D06833" w:rsidRPr="00D06833" w:rsidRDefault="00D06833" w:rsidP="00D06833">
      <w:pPr>
        <w:pStyle w:val="a3"/>
        <w:spacing w:before="0" w:beforeAutospacing="0" w:after="0" w:afterAutospacing="0"/>
        <w:rPr>
          <w:color w:val="000000"/>
        </w:rPr>
      </w:pPr>
      <w:r w:rsidRPr="00D06833">
        <w:rPr>
          <w:color w:val="000000"/>
        </w:rPr>
        <w:t>         Следующее важнейшее новообразование — познавательная рефлексия: способность осознать причины учебных неудач и успехов. 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Становится устойчивой самооценка ребенка. Появляется возможность адекватно оценивать свои достоинства и недостатки. Дети вполне в состоянии управлять собой и внешне – своим поведением, и внутренне – своими психическими процессами и чувствами.  </w:t>
      </w:r>
    </w:p>
    <w:p w:rsidR="00D06833" w:rsidRPr="00D06833" w:rsidRDefault="00D06833" w:rsidP="00D06833">
      <w:pPr>
        <w:pStyle w:val="a3"/>
        <w:spacing w:before="0" w:beforeAutospacing="0" w:after="0" w:afterAutospacing="0"/>
        <w:rPr>
          <w:color w:val="000000"/>
        </w:rPr>
      </w:pPr>
      <w:r w:rsidRPr="00D06833">
        <w:rPr>
          <w:color w:val="000000"/>
        </w:rPr>
        <w:t xml:space="preserve">         Большую зрелость приобретает общение. 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w:t>
      </w:r>
      <w:proofErr w:type="spellStart"/>
      <w:r w:rsidRPr="00D06833">
        <w:rPr>
          <w:color w:val="000000"/>
        </w:rPr>
        <w:t>межполовое</w:t>
      </w:r>
      <w:proofErr w:type="spellEnd"/>
      <w:r w:rsidRPr="00D06833">
        <w:rPr>
          <w:color w:val="000000"/>
        </w:rPr>
        <w:t xml:space="preserve"> 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w:t>
      </w:r>
    </w:p>
    <w:p w:rsidR="00D06833" w:rsidRPr="00D06833" w:rsidRDefault="00D06833" w:rsidP="00D06833">
      <w:pPr>
        <w:pStyle w:val="a3"/>
        <w:spacing w:before="0" w:beforeAutospacing="0" w:after="0" w:afterAutospacing="0"/>
        <w:rPr>
          <w:color w:val="000000"/>
        </w:rPr>
      </w:pPr>
      <w:r w:rsidRPr="00D06833">
        <w:rPr>
          <w:color w:val="000000"/>
        </w:rPr>
        <w:t xml:space="preserve">         В четвертом классе основным механизмом познания окружающего мира является учебная деятельность. В это время у большинства школьников намечается </w:t>
      </w:r>
      <w:r w:rsidRPr="00D06833">
        <w:rPr>
          <w:color w:val="000000"/>
        </w:rPr>
        <w:lastRenderedPageBreak/>
        <w:t>дифференциация учебных интересов, складывается разное отношение к учебным предметам: одни дисциплины нравятся больше, другие – меньше.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w:t>
      </w:r>
    </w:p>
    <w:p w:rsidR="00D06833" w:rsidRPr="00D06833" w:rsidRDefault="00D06833" w:rsidP="00D06833">
      <w:pPr>
        <w:pStyle w:val="a3"/>
        <w:spacing w:before="0" w:beforeAutospacing="0" w:after="0" w:afterAutospacing="0"/>
        <w:rPr>
          <w:color w:val="000000"/>
        </w:rPr>
      </w:pPr>
      <w:r w:rsidRPr="00D06833">
        <w:rPr>
          <w:color w:val="000000"/>
        </w:rPr>
        <w:t>         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D06833" w:rsidRPr="00D06833" w:rsidRDefault="00D06833" w:rsidP="00D06833">
      <w:pPr>
        <w:pStyle w:val="a3"/>
        <w:spacing w:before="0" w:beforeAutospacing="0" w:after="0" w:afterAutospacing="0"/>
        <w:rPr>
          <w:color w:val="000000"/>
        </w:rPr>
      </w:pPr>
      <w:r w:rsidRPr="00D06833">
        <w:rPr>
          <w:color w:val="000000"/>
        </w:rPr>
        <w:t>         Таким образом, младший школьный возраст является наиболее ответственным этапом школьного детства. Полноценное проживание этого возраста, его позитивные приобретения являются необходимым основанием, на котором выстраивается дальнейшее развитие ребенка как активного субъекта познаний и деятельности.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p>
    <w:p w:rsidR="00D06833" w:rsidRPr="00D06833" w:rsidRDefault="00D06833" w:rsidP="00D06833">
      <w:pPr>
        <w:pStyle w:val="a3"/>
        <w:spacing w:before="0" w:beforeAutospacing="0" w:after="0" w:afterAutospacing="0"/>
        <w:rPr>
          <w:color w:val="000000"/>
        </w:rPr>
      </w:pPr>
      <w:r w:rsidRPr="00D06833">
        <w:rPr>
          <w:color w:val="000000"/>
        </w:rPr>
        <w:t>         Ни одна школа, какой бы совершенной ни была ее программа и какими бы талантливыми ни были учителя, не может дать ребенку того, что дают ему родители, – любви, доверия и стабильности в отношениях. Эти отношения являются ядром самооценки ребенка и влияют на его решения, выбор друзей и способности в учебе. Домашняя обстановка самым непосредственным образом влияет на формирующийся мозг ребенка, так как именно родители закладывают и стимулируют его развитие. Ребенок, в которого верят и которому помогают, способен порой добиться потрясающих результатов!</w:t>
      </w:r>
    </w:p>
    <w:p w:rsidR="00FA62C6" w:rsidRPr="00D06833" w:rsidRDefault="00FA62C6" w:rsidP="00D06833">
      <w:pPr>
        <w:spacing w:after="0" w:line="240" w:lineRule="auto"/>
        <w:rPr>
          <w:rFonts w:ascii="Times New Roman" w:hAnsi="Times New Roman" w:cs="Times New Roman"/>
          <w:sz w:val="24"/>
          <w:szCs w:val="24"/>
        </w:rPr>
      </w:pPr>
    </w:p>
    <w:sectPr w:rsidR="00FA62C6" w:rsidRPr="00D06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33"/>
    <w:rsid w:val="00D06833"/>
    <w:rsid w:val="00FA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0A780-F520-4F6E-8A88-F8FC63F8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6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2020-11-18T10:25:00Z</dcterms:created>
  <dcterms:modified xsi:type="dcterms:W3CDTF">2020-11-18T10:25:00Z</dcterms:modified>
</cp:coreProperties>
</file>