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CB" w:rsidRPr="00702D2C" w:rsidRDefault="00AD0DCB" w:rsidP="00EF5560">
      <w:pPr>
        <w:spacing w:after="0"/>
        <w:jc w:val="center"/>
        <w:rPr>
          <w:rFonts w:ascii="Times New Roman" w:hAnsi="Times New Roman" w:cs="Times New Roman"/>
          <w:b/>
          <w:sz w:val="24"/>
          <w:szCs w:val="24"/>
        </w:rPr>
      </w:pPr>
      <w:bookmarkStart w:id="0" w:name="_GoBack"/>
      <w:bookmarkEnd w:id="0"/>
      <w:r w:rsidRPr="00702D2C">
        <w:rPr>
          <w:rFonts w:ascii="Times New Roman" w:hAnsi="Times New Roman" w:cs="Times New Roman"/>
          <w:b/>
          <w:sz w:val="24"/>
          <w:szCs w:val="24"/>
        </w:rPr>
        <w:t xml:space="preserve">Уголовная и административная ответственность несовершеннолетних </w:t>
      </w:r>
    </w:p>
    <w:p w:rsidR="00AD0DCB" w:rsidRPr="00702D2C" w:rsidRDefault="00AD0DCB" w:rsidP="00EF5560">
      <w:pPr>
        <w:spacing w:after="0"/>
        <w:jc w:val="center"/>
        <w:rPr>
          <w:rFonts w:ascii="Times New Roman" w:hAnsi="Times New Roman" w:cs="Times New Roman"/>
          <w:b/>
          <w:sz w:val="24"/>
          <w:szCs w:val="24"/>
        </w:rPr>
      </w:pPr>
      <w:r w:rsidRPr="00702D2C">
        <w:rPr>
          <w:rFonts w:ascii="Times New Roman" w:hAnsi="Times New Roman" w:cs="Times New Roman"/>
          <w:b/>
          <w:sz w:val="24"/>
          <w:szCs w:val="24"/>
        </w:rPr>
        <w:t xml:space="preserve">за противоправные деяния, в том числе за нарушение антиалкогольного </w:t>
      </w:r>
    </w:p>
    <w:p w:rsidR="00AD0DCB" w:rsidRPr="00702D2C" w:rsidRDefault="00AD0DCB" w:rsidP="00EF5560">
      <w:pPr>
        <w:spacing w:after="0"/>
        <w:jc w:val="center"/>
        <w:rPr>
          <w:rFonts w:ascii="Times New Roman" w:hAnsi="Times New Roman" w:cs="Times New Roman"/>
          <w:b/>
          <w:sz w:val="24"/>
          <w:szCs w:val="24"/>
        </w:rPr>
      </w:pPr>
      <w:r w:rsidRPr="00702D2C">
        <w:rPr>
          <w:rFonts w:ascii="Times New Roman" w:hAnsi="Times New Roman" w:cs="Times New Roman"/>
          <w:b/>
          <w:sz w:val="24"/>
          <w:szCs w:val="24"/>
        </w:rPr>
        <w:t xml:space="preserve">и антинаркотического законодательства, </w:t>
      </w:r>
    </w:p>
    <w:p w:rsidR="00EF5560" w:rsidRPr="00702D2C" w:rsidRDefault="00AD0DCB" w:rsidP="00EF5560">
      <w:pPr>
        <w:spacing w:after="0"/>
        <w:jc w:val="center"/>
        <w:rPr>
          <w:rFonts w:ascii="Times New Roman" w:hAnsi="Times New Roman" w:cs="Times New Roman"/>
          <w:b/>
          <w:sz w:val="24"/>
          <w:szCs w:val="24"/>
        </w:rPr>
      </w:pPr>
      <w:r w:rsidRPr="00702D2C">
        <w:rPr>
          <w:rFonts w:ascii="Times New Roman" w:hAnsi="Times New Roman" w:cs="Times New Roman"/>
          <w:b/>
          <w:sz w:val="24"/>
          <w:szCs w:val="24"/>
        </w:rPr>
        <w:t>а также за нарушение ст. 23.34 КоАП Республики Беларусь</w:t>
      </w:r>
      <w:r w:rsidR="00702D2C" w:rsidRPr="00702D2C">
        <w:rPr>
          <w:rFonts w:ascii="Times New Roman" w:hAnsi="Times New Roman" w:cs="Times New Roman"/>
          <w:b/>
          <w:sz w:val="24"/>
          <w:szCs w:val="24"/>
        </w:rPr>
        <w:t xml:space="preserve"> </w:t>
      </w:r>
    </w:p>
    <w:p w:rsidR="002309B3" w:rsidRPr="00702D2C" w:rsidRDefault="002309B3" w:rsidP="002309B3">
      <w:pPr>
        <w:spacing w:after="0" w:line="240" w:lineRule="auto"/>
        <w:jc w:val="both"/>
        <w:textAlignment w:val="baseline"/>
        <w:rPr>
          <w:rFonts w:ascii="Times New Roman" w:eastAsia="Times New Roman" w:hAnsi="Times New Roman" w:cs="Times New Roman"/>
          <w:b/>
          <w:bCs/>
          <w:kern w:val="36"/>
          <w:sz w:val="24"/>
          <w:szCs w:val="24"/>
          <w:lang w:eastAsia="ru-RU"/>
        </w:rPr>
      </w:pPr>
    </w:p>
    <w:p w:rsidR="0009788D" w:rsidRPr="00702D2C" w:rsidRDefault="0009788D" w:rsidP="0009788D">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Понятие административного правонарушения.</w:t>
      </w:r>
    </w:p>
    <w:p w:rsidR="0009788D" w:rsidRPr="00702D2C" w:rsidRDefault="0009788D" w:rsidP="0009788D">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Административным правонарушением признаются действия, посягающие на государственный или общественный порядок, личную и общественную собственность, права и свободы граждан, за которые предусмотрена административная ответственность.</w:t>
      </w:r>
    </w:p>
    <w:p w:rsidR="0009788D" w:rsidRPr="00702D2C" w:rsidRDefault="0009788D" w:rsidP="0009788D">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Возраст, с которого наступает административная ответственность.</w:t>
      </w:r>
    </w:p>
    <w:p w:rsidR="0009788D" w:rsidRPr="00702D2C" w:rsidRDefault="0009788D" w:rsidP="0009788D">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Административной ответственности подлежат лица, достигшие к моменту совершения административного правонарушения 16-летнего возраста, в отдельных случаях – 14-летнего возраста.</w:t>
      </w:r>
    </w:p>
    <w:p w:rsidR="0009788D" w:rsidRPr="00702D2C" w:rsidRDefault="0009788D" w:rsidP="0009788D">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Понятие преступления.</w:t>
      </w:r>
    </w:p>
    <w:p w:rsidR="0009788D" w:rsidRPr="00702D2C" w:rsidRDefault="0009788D" w:rsidP="0009788D">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Преступлением признается общественно опасное деяние (действие или бездействие), запрещенное Уголовным кодексом (УК РБ). Пример бездействия: неоказание лицу, находящемуся в опасном для жизни состоянии, необходимой помощи либо несообщение надлежащим учреждениям или лицам о необходимости оказания помощи.</w:t>
      </w:r>
    </w:p>
    <w:p w:rsidR="0009788D" w:rsidRPr="00702D2C" w:rsidRDefault="0009788D" w:rsidP="0009788D">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Понятие тяжкого преступления.</w:t>
      </w:r>
    </w:p>
    <w:p w:rsidR="0009788D" w:rsidRPr="00702D2C" w:rsidRDefault="0009788D" w:rsidP="0009788D">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Тяжкими преступлениями признаются умышленные деяния, представляющие повышенную общественную опасность: государственные преступления, бандитизм, массовые беспорядки, хищение имущества в крупных размерах, грабеж при отягчающих обстоятельствах, разбой, умышленное убийство, злостное хулиганство, хищение огнестрельного оружия, сбыт наркотических средств, изнасилование и др.</w:t>
      </w:r>
    </w:p>
    <w:p w:rsidR="0009788D" w:rsidRPr="00702D2C" w:rsidRDefault="0009788D" w:rsidP="0009788D">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Ответственность несовершеннолетних по Уголовному кодексу.</w:t>
      </w:r>
    </w:p>
    <w:p w:rsidR="0009788D" w:rsidRPr="00702D2C" w:rsidRDefault="0009788D" w:rsidP="0009788D">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Уголовной ответственности подлежат лица, которым до совершения преступления исполнилось 16 лет. Лица, совершившие преступление в возрасте от 14 до 16 лет, подлежат уголовной ответственности за убийство, посягательство на жизнь работника милиции или дружинника, похищение человека, изнасилование, разбойное нападение, грабеж, вымогательство, кражу, злостное хулиганство, угон, хищение оружия, хищение и незаконный оборот наркотических средств, психотропных веществ, заведомо ложное сообщение об опасности, осквернение сооружений и порчу имущества, а также за умышленное совершение действий, которые могут вызвать крушение поезда.</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Ответственность за подготовку к преступлению.</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Подготовкой к преступлению признается приобретение, изготовление средств или умышленное создание условий для совершения преступлений. Наказание за подготовку к преступлению назначается по статье, предусматривающей ответственность за данное преступление. (Например, если преступник собирался совершить кражу и предпринимал для этого конкретные действия, но не успел довести преступный замысел до конца, так как был изобличен, то он понесет наказание, как за совершенную кражу.)</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Соучастие.</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Соучастием признается умышленное совместное участие двух или более лиц в совершении преступления. Соучастниками преступления признаются непосредственные исполнители, а также организаторы, подстрекатели и пособники.</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Виды наказания по Уголовному кодексу РБ.</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К лицам, совершившим преступления, могут применяться следующие наказания: лишение свободы, арест, исправительные работы без лишения свободы, лишение права занимать определенные должности, штраф, общественное порицание.</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Наказание за особо тяжкие преступления.</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За особо тяжкие преступления устанавливается лишение свободы на срок до 25 лет. В виде исключительной меры наказания допускается смертная казнь. При помиловании осужденного к смертной казни она заменяется пожизненным заключением. Лица в возрасте до 18 лет не могут быть приговорены к смертной казни, а срок лишения свободы не может превышать 20 лет (по совокупности приговоров).</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Обстоятельства, смягчающие ответственность за преступление.</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 xml:space="preserve">При назначении наказания обстоятельствами, смягчающими ответственность, признаются: добровольное возмещение виновным нанесенного ущерба или устранение причиненного вреда; совершение преступления под влиянием сильного душевного волнения, вызванного </w:t>
      </w:r>
      <w:r w:rsidRPr="00702D2C">
        <w:rPr>
          <w:rStyle w:val="0pt"/>
          <w:rFonts w:ascii="Times New Roman" w:hAnsi="Times New Roman" w:cs="Times New Roman"/>
          <w:sz w:val="24"/>
          <w:szCs w:val="24"/>
        </w:rPr>
        <w:lastRenderedPageBreak/>
        <w:t>неправомерными действиями потерпевшего; совершение преступления несовершеннолетним; чистосердечное раскаяние или явка с повинной; активное способствование раскрытию преступления.</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Обстоятельства, отягчающие ответственность за преступление.</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При назначении наказания обстоятельствами, отягчающими ответственность, признаются: совершение преступления лицом, ранее совершавшим преступления; совершение преступления организованной группой; причинение преступлением тяжелых последствий; совершение преступления в отношении малолетнего, престарелого лица или лица, находящегося в беспомощном состоянии; совершение преступления с особой жестокостью; совершение преступления, представляющего общественную опасность; совершение преступления в состоянии опьянения.</w:t>
      </w:r>
    </w:p>
    <w:p w:rsidR="00702D2C" w:rsidRPr="00702D2C" w:rsidRDefault="00702D2C" w:rsidP="00702D2C">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Условное осуждение.</w:t>
      </w:r>
    </w:p>
    <w:p w:rsidR="00702D2C" w:rsidRPr="00702D2C" w:rsidRDefault="00702D2C" w:rsidP="00702D2C">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С учетом личности виновного и обстоятельств дела суд при вынесении приговора к лишению свободы может применять решение об условном неприменении наказания. В этом случае суд постановляет не приводить приговор в исполнение, если в течение определенного судом испытательного срока осужденный не совершит нового преступления и примерным поведением, и честным трудом оправдает оказанное ему доверие. Испытательный срок назначается судом продолжительностью от 1 года до 5 лет. В случае систематических нарушений общественного порядка в течение испытательного срока суд может вынести определение об отмене условного осуждения и направлении осужденного для отбывания наказания, назначенного приговором.</w:t>
      </w:r>
    </w:p>
    <w:p w:rsidR="0009788D" w:rsidRPr="00702D2C" w:rsidRDefault="0009788D" w:rsidP="0009788D">
      <w:pPr>
        <w:pStyle w:val="a4"/>
        <w:ind w:firstLine="567"/>
        <w:jc w:val="both"/>
        <w:rPr>
          <w:rStyle w:val="0pt"/>
          <w:rFonts w:ascii="Times New Roman" w:hAnsi="Times New Roman" w:cs="Times New Roman"/>
          <w:b/>
          <w:sz w:val="24"/>
          <w:szCs w:val="24"/>
        </w:rPr>
      </w:pPr>
      <w:r w:rsidRPr="00702D2C">
        <w:rPr>
          <w:rStyle w:val="0pt"/>
          <w:rFonts w:ascii="Times New Roman" w:hAnsi="Times New Roman" w:cs="Times New Roman"/>
          <w:b/>
          <w:sz w:val="24"/>
          <w:szCs w:val="24"/>
        </w:rPr>
        <w:t>Специальные учебно-воспитательные учреждения для несовершеннолетних правонарушителей.</w:t>
      </w:r>
    </w:p>
    <w:p w:rsidR="0009788D" w:rsidRPr="00702D2C" w:rsidRDefault="0009788D" w:rsidP="0009788D">
      <w:pPr>
        <w:pStyle w:val="a4"/>
        <w:ind w:firstLine="567"/>
        <w:jc w:val="both"/>
        <w:rPr>
          <w:rStyle w:val="0pt"/>
          <w:rFonts w:ascii="Times New Roman" w:hAnsi="Times New Roman" w:cs="Times New Roman"/>
          <w:sz w:val="24"/>
          <w:szCs w:val="24"/>
        </w:rPr>
      </w:pPr>
      <w:r w:rsidRPr="00702D2C">
        <w:rPr>
          <w:rStyle w:val="0pt"/>
          <w:rFonts w:ascii="Times New Roman" w:hAnsi="Times New Roman" w:cs="Times New Roman"/>
          <w:sz w:val="24"/>
          <w:szCs w:val="24"/>
        </w:rPr>
        <w:t>Специальные учреждения можно разделить на следующие виды: специальные средние школы и специальные профессионально-технические училища. Также существуют специальные лечебно-воспитательные учреждения. К ним относятся специальные (коррекционные) средние школы и специальные (коррекционные) профессионально-технические училища для детей и подростков с отклонениями в развитии (задержкой психического развития и легкими формами умственной отсталости), совершивших общественно опасные деяния. Такие учреждения могут быть только государственными.</w:t>
      </w:r>
    </w:p>
    <w:p w:rsidR="00702D2C" w:rsidRDefault="0045133A" w:rsidP="002309B3">
      <w:pPr>
        <w:spacing w:after="0" w:line="240" w:lineRule="auto"/>
        <w:jc w:val="center"/>
        <w:textAlignment w:val="baseline"/>
        <w:rPr>
          <w:rFonts w:ascii="Times New Roman" w:eastAsia="Times New Roman" w:hAnsi="Times New Roman" w:cs="Times New Roman"/>
          <w:b/>
          <w:bCs/>
          <w:kern w:val="36"/>
          <w:sz w:val="24"/>
          <w:szCs w:val="24"/>
          <w:lang w:eastAsia="ru-RU"/>
        </w:rPr>
      </w:pPr>
      <w:r w:rsidRPr="00702D2C">
        <w:rPr>
          <w:rFonts w:ascii="Times New Roman" w:eastAsia="Times New Roman" w:hAnsi="Times New Roman" w:cs="Times New Roman"/>
          <w:b/>
          <w:bCs/>
          <w:kern w:val="36"/>
          <w:sz w:val="24"/>
          <w:szCs w:val="24"/>
          <w:lang w:eastAsia="ru-RU"/>
        </w:rPr>
        <w:t>Кодекс Республики Беларусь об Административных Правонарушениях</w:t>
      </w:r>
    </w:p>
    <w:p w:rsidR="00280ADB" w:rsidRDefault="00280ADB" w:rsidP="002309B3">
      <w:pPr>
        <w:spacing w:after="0" w:line="240" w:lineRule="auto"/>
        <w:jc w:val="center"/>
        <w:textAlignment w:val="baseline"/>
        <w:rPr>
          <w:rFonts w:ascii="Times New Roman" w:eastAsia="Times New Roman" w:hAnsi="Times New Roman" w:cs="Times New Roman"/>
          <w:b/>
          <w:bCs/>
          <w:kern w:val="36"/>
          <w:sz w:val="24"/>
          <w:szCs w:val="24"/>
          <w:lang w:eastAsia="ru-RU"/>
        </w:rPr>
      </w:pPr>
    </w:p>
    <w:p w:rsidR="00280ADB" w:rsidRDefault="00280ADB" w:rsidP="00280ADB">
      <w:pPr>
        <w:pStyle w:val="article"/>
        <w:shd w:val="clear" w:color="auto" w:fill="FFFFFF"/>
        <w:spacing w:before="0" w:beforeAutospacing="0" w:after="0" w:afterAutospacing="0"/>
        <w:ind w:firstLine="851"/>
        <w:jc w:val="center"/>
        <w:rPr>
          <w:b/>
          <w:bCs/>
          <w:color w:val="000000"/>
        </w:rPr>
      </w:pPr>
      <w:r w:rsidRPr="00280ADB">
        <w:rPr>
          <w:b/>
          <w:bCs/>
          <w:color w:val="000000"/>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280ADB" w:rsidRPr="00280ADB" w:rsidRDefault="00280ADB" w:rsidP="00280ADB">
      <w:pPr>
        <w:pStyle w:val="article"/>
        <w:shd w:val="clear" w:color="auto" w:fill="FFFFFF"/>
        <w:spacing w:before="0" w:beforeAutospacing="0" w:after="0" w:afterAutospacing="0"/>
        <w:ind w:firstLine="851"/>
        <w:jc w:val="center"/>
        <w:rPr>
          <w:b/>
          <w:bCs/>
          <w:color w:val="000000"/>
        </w:rPr>
      </w:pP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влекут наложение штрафа в размере до восьми базовых величин.</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2. Нахождение на рабочем месте в рабочее время в состоянии алкогольного опьянения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влечет наложение штрафа в размере от одной до десяти базовых величин.</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влекут наложение штрафа в размере от двух до пятнадцати базовых величин или административный арест. </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влечет наложение штрафа в размере от пяти до десяти базовых величин.</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влечет наложение штрафа в размере от восьми до двенадцати базовых величин.</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lastRenderedPageBreak/>
        <w:t>влекут наложение штрафа в размере от десяти до пятнадцати базовых величин.</w:t>
      </w:r>
    </w:p>
    <w:p w:rsidR="00280ADB" w:rsidRDefault="00280ADB" w:rsidP="00280ADB">
      <w:pPr>
        <w:spacing w:after="0" w:line="208" w:lineRule="auto"/>
        <w:ind w:firstLine="851"/>
        <w:jc w:val="center"/>
        <w:rPr>
          <w:rFonts w:ascii="Times New Roman" w:hAnsi="Times New Roman"/>
          <w:b/>
          <w:bCs/>
          <w:sz w:val="24"/>
          <w:szCs w:val="24"/>
        </w:rPr>
      </w:pPr>
    </w:p>
    <w:p w:rsidR="00280ADB" w:rsidRDefault="00280ADB" w:rsidP="00280ADB">
      <w:pPr>
        <w:spacing w:after="0" w:line="208" w:lineRule="auto"/>
        <w:ind w:firstLine="851"/>
        <w:jc w:val="center"/>
        <w:rPr>
          <w:rFonts w:ascii="Times New Roman" w:hAnsi="Times New Roman"/>
          <w:b/>
          <w:bCs/>
          <w:sz w:val="24"/>
          <w:szCs w:val="24"/>
        </w:rPr>
      </w:pPr>
      <w:r w:rsidRPr="00280ADB">
        <w:rPr>
          <w:rFonts w:ascii="Times New Roman" w:hAnsi="Times New Roman"/>
          <w:b/>
          <w:bCs/>
          <w:sz w:val="24"/>
          <w:szCs w:val="24"/>
        </w:rPr>
        <w:t xml:space="preserve">Статья 16.10. Незаконные действия с </w:t>
      </w:r>
      <w:proofErr w:type="spellStart"/>
      <w:r w:rsidRPr="00280ADB">
        <w:rPr>
          <w:rFonts w:ascii="Times New Roman" w:hAnsi="Times New Roman"/>
          <w:b/>
          <w:bCs/>
          <w:sz w:val="24"/>
          <w:szCs w:val="24"/>
        </w:rPr>
        <w:t>некурительными</w:t>
      </w:r>
      <w:proofErr w:type="spellEnd"/>
      <w:r w:rsidRPr="00280ADB">
        <w:rPr>
          <w:rFonts w:ascii="Times New Roman" w:hAnsi="Times New Roman"/>
          <w:b/>
          <w:bCs/>
          <w:sz w:val="24"/>
          <w:szCs w:val="24"/>
        </w:rPr>
        <w:t xml:space="preserve"> табачными изделиями, предназначенными для сосания и (или) жевания</w:t>
      </w:r>
    </w:p>
    <w:p w:rsidR="00280ADB" w:rsidRPr="00280ADB" w:rsidRDefault="00280ADB" w:rsidP="00280ADB">
      <w:pPr>
        <w:spacing w:after="0" w:line="208" w:lineRule="auto"/>
        <w:ind w:firstLine="851"/>
        <w:jc w:val="center"/>
        <w:rPr>
          <w:rFonts w:ascii="Times New Roman" w:hAnsi="Times New Roman"/>
          <w:b/>
          <w:bCs/>
          <w:sz w:val="24"/>
          <w:szCs w:val="24"/>
        </w:rPr>
      </w:pPr>
    </w:p>
    <w:p w:rsidR="00280ADB" w:rsidRPr="00280ADB" w:rsidRDefault="00280ADB" w:rsidP="00280ADB">
      <w:pPr>
        <w:pStyle w:val="a5"/>
        <w:numPr>
          <w:ilvl w:val="0"/>
          <w:numId w:val="1"/>
        </w:numPr>
        <w:tabs>
          <w:tab w:val="left" w:pos="1134"/>
        </w:tabs>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 xml:space="preserve">Приобретение, хранение </w:t>
      </w:r>
      <w:proofErr w:type="spellStart"/>
      <w:r w:rsidRPr="00280ADB">
        <w:rPr>
          <w:rFonts w:ascii="Times New Roman" w:hAnsi="Times New Roman"/>
          <w:bCs/>
          <w:sz w:val="24"/>
          <w:szCs w:val="24"/>
        </w:rPr>
        <w:t>некурительных</w:t>
      </w:r>
      <w:proofErr w:type="spellEnd"/>
      <w:r w:rsidRPr="00280ADB">
        <w:rPr>
          <w:rFonts w:ascii="Times New Roman" w:hAnsi="Times New Roman"/>
          <w:bCs/>
          <w:sz w:val="24"/>
          <w:szCs w:val="24"/>
        </w:rPr>
        <w:t xml:space="preserve"> табачных изделий, предназначенных для сосания и (или) жевания, в количестве, не превышающем пятидесяти граммов, - </w:t>
      </w:r>
    </w:p>
    <w:p w:rsidR="00280ADB" w:rsidRPr="00280ADB" w:rsidRDefault="00280ADB" w:rsidP="00280ADB">
      <w:pPr>
        <w:pStyle w:val="a5"/>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влекут предупреждение или наложение штрафа в размере до двух базовых величин.</w:t>
      </w:r>
    </w:p>
    <w:p w:rsidR="00280ADB" w:rsidRPr="00280ADB" w:rsidRDefault="00280ADB" w:rsidP="00280ADB">
      <w:pPr>
        <w:pStyle w:val="a5"/>
        <w:numPr>
          <w:ilvl w:val="0"/>
          <w:numId w:val="1"/>
        </w:numPr>
        <w:tabs>
          <w:tab w:val="left" w:pos="1134"/>
        </w:tabs>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 xml:space="preserve">Перевозка, пересылка, приобретение, хранение </w:t>
      </w:r>
      <w:proofErr w:type="spellStart"/>
      <w:r w:rsidRPr="00280ADB">
        <w:rPr>
          <w:rFonts w:ascii="Times New Roman" w:hAnsi="Times New Roman"/>
          <w:bCs/>
          <w:sz w:val="24"/>
          <w:szCs w:val="24"/>
        </w:rPr>
        <w:t>некурительных</w:t>
      </w:r>
      <w:proofErr w:type="spellEnd"/>
      <w:r w:rsidRPr="00280ADB">
        <w:rPr>
          <w:rFonts w:ascii="Times New Roman" w:hAnsi="Times New Roman"/>
          <w:bCs/>
          <w:sz w:val="24"/>
          <w:szCs w:val="24"/>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280ADB">
        <w:rPr>
          <w:rFonts w:ascii="Times New Roman" w:hAnsi="Times New Roman"/>
          <w:bCs/>
          <w:sz w:val="24"/>
          <w:szCs w:val="24"/>
        </w:rPr>
        <w:t>некурительных</w:t>
      </w:r>
      <w:proofErr w:type="spellEnd"/>
      <w:r w:rsidRPr="00280ADB">
        <w:rPr>
          <w:rFonts w:ascii="Times New Roman" w:hAnsi="Times New Roman"/>
          <w:bCs/>
          <w:sz w:val="24"/>
          <w:szCs w:val="24"/>
        </w:rPr>
        <w:t xml:space="preserve"> табачных изделий при отсутствии признаков незаконной предпринимательской деятельности, - </w:t>
      </w:r>
    </w:p>
    <w:p w:rsidR="00280ADB" w:rsidRPr="00280ADB" w:rsidRDefault="00280ADB" w:rsidP="00280ADB">
      <w:pPr>
        <w:pStyle w:val="a5"/>
        <w:tabs>
          <w:tab w:val="left" w:pos="1134"/>
        </w:tabs>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 xml:space="preserve">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280ADB">
        <w:rPr>
          <w:rFonts w:ascii="Times New Roman" w:hAnsi="Times New Roman"/>
          <w:bCs/>
          <w:sz w:val="24"/>
          <w:szCs w:val="24"/>
        </w:rPr>
        <w:t>некурительных</w:t>
      </w:r>
      <w:proofErr w:type="spellEnd"/>
      <w:r w:rsidRPr="00280ADB">
        <w:rPr>
          <w:rFonts w:ascii="Times New Roman" w:hAnsi="Times New Roman"/>
          <w:bCs/>
          <w:sz w:val="24"/>
          <w:szCs w:val="24"/>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280ADB">
        <w:rPr>
          <w:rFonts w:ascii="Times New Roman" w:hAnsi="Times New Roman"/>
          <w:bCs/>
          <w:sz w:val="24"/>
          <w:szCs w:val="24"/>
        </w:rPr>
        <w:t>некурительных</w:t>
      </w:r>
      <w:proofErr w:type="spellEnd"/>
      <w:r w:rsidRPr="00280ADB">
        <w:rPr>
          <w:rFonts w:ascii="Times New Roman" w:hAnsi="Times New Roman"/>
          <w:bCs/>
          <w:sz w:val="24"/>
          <w:szCs w:val="24"/>
        </w:rPr>
        <w:t xml:space="preserve"> табачных изделий, орудий и средств совершения административного правонарушения или без конфискации таких орудий и средств.</w:t>
      </w:r>
    </w:p>
    <w:p w:rsidR="00280ADB" w:rsidRPr="00280ADB" w:rsidRDefault="00280ADB" w:rsidP="00280ADB">
      <w:pPr>
        <w:pStyle w:val="a5"/>
        <w:numPr>
          <w:ilvl w:val="0"/>
          <w:numId w:val="1"/>
        </w:numPr>
        <w:tabs>
          <w:tab w:val="left" w:pos="1134"/>
        </w:tabs>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 xml:space="preserve">Изготовление </w:t>
      </w:r>
      <w:proofErr w:type="spellStart"/>
      <w:r w:rsidRPr="00280ADB">
        <w:rPr>
          <w:rFonts w:ascii="Times New Roman" w:hAnsi="Times New Roman"/>
          <w:bCs/>
          <w:sz w:val="24"/>
          <w:szCs w:val="24"/>
        </w:rPr>
        <w:t>некурительных</w:t>
      </w:r>
      <w:proofErr w:type="spellEnd"/>
      <w:r w:rsidRPr="00280ADB">
        <w:rPr>
          <w:rFonts w:ascii="Times New Roman" w:hAnsi="Times New Roman"/>
          <w:bCs/>
          <w:sz w:val="24"/>
          <w:szCs w:val="24"/>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 </w:t>
      </w:r>
    </w:p>
    <w:p w:rsidR="00280ADB" w:rsidRPr="00280ADB" w:rsidRDefault="00280ADB" w:rsidP="00280ADB">
      <w:pPr>
        <w:pStyle w:val="a5"/>
        <w:tabs>
          <w:tab w:val="left" w:pos="1134"/>
        </w:tabs>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280ADB" w:rsidRPr="00280ADB" w:rsidRDefault="00280ADB" w:rsidP="00280ADB">
      <w:pPr>
        <w:pStyle w:val="a5"/>
        <w:tabs>
          <w:tab w:val="left" w:pos="1134"/>
        </w:tabs>
        <w:spacing w:after="0" w:line="208" w:lineRule="auto"/>
        <w:ind w:left="0" w:firstLine="567"/>
        <w:jc w:val="both"/>
        <w:rPr>
          <w:rFonts w:ascii="Times New Roman" w:hAnsi="Times New Roman"/>
          <w:bCs/>
          <w:sz w:val="24"/>
          <w:szCs w:val="24"/>
        </w:rPr>
      </w:pPr>
      <w:r w:rsidRPr="00280ADB">
        <w:rPr>
          <w:rFonts w:ascii="Times New Roman" w:hAnsi="Times New Roman"/>
          <w:bCs/>
          <w:sz w:val="24"/>
          <w:szCs w:val="24"/>
        </w:rPr>
        <w:t xml:space="preserve">Примечание. Под </w:t>
      </w:r>
      <w:proofErr w:type="spellStart"/>
      <w:r w:rsidRPr="00280ADB">
        <w:rPr>
          <w:rFonts w:ascii="Times New Roman" w:hAnsi="Times New Roman"/>
          <w:bCs/>
          <w:sz w:val="24"/>
          <w:szCs w:val="24"/>
        </w:rPr>
        <w:t>некурительными</w:t>
      </w:r>
      <w:proofErr w:type="spellEnd"/>
      <w:r w:rsidRPr="00280ADB">
        <w:rPr>
          <w:rFonts w:ascii="Times New Roman" w:hAnsi="Times New Roman"/>
          <w:bCs/>
          <w:sz w:val="24"/>
          <w:szCs w:val="24"/>
        </w:rPr>
        <w:t xml:space="preserve"> табачными изделиями, предназначенными для сосания и (или) жевания, в настоящей статье понимаются изделия (</w:t>
      </w:r>
      <w:proofErr w:type="spellStart"/>
      <w:r w:rsidRPr="00280ADB">
        <w:rPr>
          <w:rFonts w:ascii="Times New Roman" w:hAnsi="Times New Roman"/>
          <w:bCs/>
          <w:sz w:val="24"/>
          <w:szCs w:val="24"/>
        </w:rPr>
        <w:t>снюс</w:t>
      </w:r>
      <w:proofErr w:type="spellEnd"/>
      <w:r w:rsidRPr="00280ADB">
        <w:rPr>
          <w:rFonts w:ascii="Times New Roman" w:hAnsi="Times New Roman"/>
          <w:bCs/>
          <w:sz w:val="24"/>
          <w:szCs w:val="24"/>
        </w:rPr>
        <w:t xml:space="preserve">, </w:t>
      </w:r>
      <w:proofErr w:type="spellStart"/>
      <w:r w:rsidRPr="00280ADB">
        <w:rPr>
          <w:rFonts w:ascii="Times New Roman" w:hAnsi="Times New Roman"/>
          <w:bCs/>
          <w:sz w:val="24"/>
          <w:szCs w:val="24"/>
        </w:rPr>
        <w:t>насвай</w:t>
      </w:r>
      <w:proofErr w:type="spellEnd"/>
      <w:r w:rsidRPr="00280ADB">
        <w:rPr>
          <w:rFonts w:ascii="Times New Roman" w:hAnsi="Times New Roman"/>
          <w:bCs/>
          <w:sz w:val="24"/>
          <w:szCs w:val="24"/>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280ADB" w:rsidRDefault="00280ADB" w:rsidP="002309B3">
      <w:pPr>
        <w:spacing w:after="0" w:line="240" w:lineRule="auto"/>
        <w:jc w:val="center"/>
        <w:textAlignment w:val="baseline"/>
        <w:rPr>
          <w:rFonts w:ascii="Times New Roman" w:eastAsia="Times New Roman" w:hAnsi="Times New Roman" w:cs="Times New Roman"/>
          <w:b/>
          <w:bCs/>
          <w:kern w:val="36"/>
          <w:sz w:val="24"/>
          <w:szCs w:val="24"/>
          <w:lang w:eastAsia="ru-RU"/>
        </w:rPr>
      </w:pPr>
    </w:p>
    <w:p w:rsidR="0045133A" w:rsidRDefault="0045133A" w:rsidP="002309B3">
      <w:pPr>
        <w:spacing w:after="0" w:line="240" w:lineRule="auto"/>
        <w:jc w:val="center"/>
        <w:textAlignment w:val="baseline"/>
        <w:rPr>
          <w:rFonts w:ascii="Times New Roman" w:eastAsia="Times New Roman" w:hAnsi="Times New Roman" w:cs="Times New Roman"/>
          <w:b/>
          <w:bCs/>
          <w:kern w:val="36"/>
          <w:sz w:val="24"/>
          <w:szCs w:val="24"/>
          <w:lang w:eastAsia="ru-RU"/>
        </w:rPr>
      </w:pPr>
      <w:r w:rsidRPr="00702D2C">
        <w:rPr>
          <w:rFonts w:ascii="Times New Roman" w:eastAsia="Times New Roman" w:hAnsi="Times New Roman" w:cs="Times New Roman"/>
          <w:b/>
          <w:bCs/>
          <w:kern w:val="36"/>
          <w:sz w:val="24"/>
          <w:szCs w:val="24"/>
          <w:lang w:eastAsia="ru-RU"/>
        </w:rPr>
        <w:t>Статья 23.34. Нарушение порядка организации</w:t>
      </w:r>
      <w:r w:rsidR="00521244" w:rsidRPr="00702D2C">
        <w:rPr>
          <w:rFonts w:ascii="Times New Roman" w:eastAsia="Times New Roman" w:hAnsi="Times New Roman" w:cs="Times New Roman"/>
          <w:b/>
          <w:bCs/>
          <w:kern w:val="36"/>
          <w:sz w:val="24"/>
          <w:szCs w:val="24"/>
          <w:lang w:eastAsia="ru-RU"/>
        </w:rPr>
        <w:t xml:space="preserve"> </w:t>
      </w:r>
      <w:r w:rsidRPr="00702D2C">
        <w:rPr>
          <w:rFonts w:ascii="Times New Roman" w:eastAsia="Times New Roman" w:hAnsi="Times New Roman" w:cs="Times New Roman"/>
          <w:b/>
          <w:bCs/>
          <w:kern w:val="36"/>
          <w:sz w:val="24"/>
          <w:szCs w:val="24"/>
          <w:lang w:eastAsia="ru-RU"/>
        </w:rPr>
        <w:t>или проведения массовых мероприятий</w:t>
      </w:r>
    </w:p>
    <w:p w:rsidR="00280ADB" w:rsidRPr="00702D2C" w:rsidRDefault="00280ADB" w:rsidP="002309B3">
      <w:pPr>
        <w:spacing w:after="0" w:line="240" w:lineRule="auto"/>
        <w:jc w:val="center"/>
        <w:textAlignment w:val="baseline"/>
        <w:rPr>
          <w:rFonts w:ascii="Times New Roman" w:eastAsia="Times New Roman" w:hAnsi="Times New Roman" w:cs="Times New Roman"/>
          <w:b/>
          <w:bCs/>
          <w:kern w:val="36"/>
          <w:sz w:val="24"/>
          <w:szCs w:val="24"/>
          <w:lang w:eastAsia="ru-RU"/>
        </w:rPr>
      </w:pPr>
    </w:p>
    <w:p w:rsidR="0045133A" w:rsidRPr="00702D2C" w:rsidRDefault="0045133A" w:rsidP="0045133A">
      <w:pPr>
        <w:spacing w:after="0" w:line="240" w:lineRule="auto"/>
        <w:jc w:val="both"/>
        <w:textAlignment w:val="baseline"/>
        <w:rPr>
          <w:rFonts w:ascii="Times New Roman" w:eastAsia="Times New Roman" w:hAnsi="Times New Roman" w:cs="Times New Roman"/>
          <w:sz w:val="24"/>
          <w:szCs w:val="24"/>
          <w:lang w:eastAsia="ru-RU"/>
        </w:rPr>
      </w:pPr>
      <w:r w:rsidRPr="00702D2C">
        <w:rPr>
          <w:rFonts w:ascii="Times New Roman" w:eastAsia="Times New Roman" w:hAnsi="Times New Roman" w:cs="Times New Roman"/>
          <w:sz w:val="24"/>
          <w:szCs w:val="24"/>
          <w:lang w:eastAsia="ru-RU"/>
        </w:rP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r w:rsidR="002309B3" w:rsidRPr="00702D2C">
        <w:rPr>
          <w:rFonts w:ascii="Times New Roman" w:eastAsia="Times New Roman" w:hAnsi="Times New Roman" w:cs="Times New Roman"/>
          <w:sz w:val="24"/>
          <w:szCs w:val="24"/>
          <w:lang w:eastAsia="ru-RU"/>
        </w:rPr>
        <w:t xml:space="preserve"> </w:t>
      </w:r>
      <w:r w:rsidRPr="00702D2C">
        <w:rPr>
          <w:rFonts w:ascii="Times New Roman" w:eastAsia="Times New Roman" w:hAnsi="Times New Roman" w:cs="Times New Roman"/>
          <w:sz w:val="24"/>
          <w:szCs w:val="24"/>
          <w:lang w:eastAsia="ru-RU"/>
        </w:rPr>
        <w:t>влекут предупреждение, или наложение штрафа в размере до тридцати базовых величин, или административный арест.</w:t>
      </w:r>
    </w:p>
    <w:p w:rsidR="0045133A" w:rsidRPr="00702D2C" w:rsidRDefault="0045133A" w:rsidP="0045133A">
      <w:pPr>
        <w:spacing w:after="0" w:line="240" w:lineRule="auto"/>
        <w:jc w:val="both"/>
        <w:textAlignment w:val="baseline"/>
        <w:rPr>
          <w:rFonts w:ascii="Times New Roman" w:eastAsia="Times New Roman" w:hAnsi="Times New Roman" w:cs="Times New Roman"/>
          <w:sz w:val="24"/>
          <w:szCs w:val="24"/>
          <w:lang w:eastAsia="ru-RU"/>
        </w:rPr>
      </w:pPr>
      <w:r w:rsidRPr="00702D2C">
        <w:rPr>
          <w:rFonts w:ascii="Times New Roman" w:eastAsia="Times New Roman" w:hAnsi="Times New Roman" w:cs="Times New Roman"/>
          <w:sz w:val="24"/>
          <w:szCs w:val="24"/>
          <w:lang w:eastAsia="ru-RU"/>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r w:rsidR="002309B3" w:rsidRPr="00702D2C">
        <w:rPr>
          <w:rFonts w:ascii="Times New Roman" w:eastAsia="Times New Roman" w:hAnsi="Times New Roman" w:cs="Times New Roman"/>
          <w:sz w:val="24"/>
          <w:szCs w:val="24"/>
          <w:lang w:eastAsia="ru-RU"/>
        </w:rPr>
        <w:t xml:space="preserve"> </w:t>
      </w:r>
      <w:r w:rsidRPr="00702D2C">
        <w:rPr>
          <w:rFonts w:ascii="Times New Roman" w:eastAsia="Times New Roman" w:hAnsi="Times New Roman" w:cs="Times New Roman"/>
          <w:sz w:val="24"/>
          <w:szCs w:val="24"/>
          <w:lang w:eastAsia="ru-RU"/>
        </w:rPr>
        <w:t>влекут наложение штрафа в размере от двадцати до сорока базовых величин или административный арест, а на юридическое лицо – от двадцати до ста базовых величин.</w:t>
      </w:r>
    </w:p>
    <w:p w:rsidR="0045133A" w:rsidRPr="00702D2C" w:rsidRDefault="0045133A" w:rsidP="0045133A">
      <w:pPr>
        <w:spacing w:after="0" w:line="240" w:lineRule="auto"/>
        <w:jc w:val="both"/>
        <w:textAlignment w:val="baseline"/>
        <w:rPr>
          <w:rFonts w:ascii="Times New Roman" w:eastAsia="Times New Roman" w:hAnsi="Times New Roman" w:cs="Times New Roman"/>
          <w:sz w:val="24"/>
          <w:szCs w:val="24"/>
          <w:lang w:eastAsia="ru-RU"/>
        </w:rPr>
      </w:pPr>
      <w:r w:rsidRPr="00702D2C">
        <w:rPr>
          <w:rFonts w:ascii="Times New Roman" w:eastAsia="Times New Roman" w:hAnsi="Times New Roman" w:cs="Times New Roman"/>
          <w:sz w:val="24"/>
          <w:szCs w:val="24"/>
          <w:lang w:eastAsia="ru-RU"/>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r w:rsidR="002309B3" w:rsidRPr="00702D2C">
        <w:rPr>
          <w:rFonts w:ascii="Times New Roman" w:eastAsia="Times New Roman" w:hAnsi="Times New Roman" w:cs="Times New Roman"/>
          <w:sz w:val="24"/>
          <w:szCs w:val="24"/>
          <w:lang w:eastAsia="ru-RU"/>
        </w:rPr>
        <w:t xml:space="preserve"> </w:t>
      </w:r>
      <w:r w:rsidRPr="00702D2C">
        <w:rPr>
          <w:rFonts w:ascii="Times New Roman" w:eastAsia="Times New Roman" w:hAnsi="Times New Roman" w:cs="Times New Roman"/>
          <w:sz w:val="24"/>
          <w:szCs w:val="24"/>
          <w:lang w:eastAsia="ru-RU"/>
        </w:rPr>
        <w:t>влекут наложение штрафа в размере от двадцати до пятидесяти базовых величин или административный арест.</w:t>
      </w:r>
    </w:p>
    <w:p w:rsidR="0045133A" w:rsidRPr="00702D2C" w:rsidRDefault="0045133A" w:rsidP="0045133A">
      <w:pPr>
        <w:spacing w:after="0" w:line="240" w:lineRule="auto"/>
        <w:jc w:val="both"/>
        <w:textAlignment w:val="baseline"/>
        <w:rPr>
          <w:rFonts w:ascii="Times New Roman" w:eastAsia="Times New Roman" w:hAnsi="Times New Roman" w:cs="Times New Roman"/>
          <w:sz w:val="24"/>
          <w:szCs w:val="24"/>
          <w:lang w:eastAsia="ru-RU"/>
        </w:rPr>
      </w:pPr>
      <w:r w:rsidRPr="00702D2C">
        <w:rPr>
          <w:rFonts w:ascii="Times New Roman" w:eastAsia="Times New Roman" w:hAnsi="Times New Roman" w:cs="Times New Roman"/>
          <w:sz w:val="24"/>
          <w:szCs w:val="24"/>
          <w:lang w:eastAsia="ru-RU"/>
        </w:rPr>
        <w:t>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r w:rsidR="002309B3" w:rsidRPr="00702D2C">
        <w:rPr>
          <w:rFonts w:ascii="Times New Roman" w:eastAsia="Times New Roman" w:hAnsi="Times New Roman" w:cs="Times New Roman"/>
          <w:sz w:val="24"/>
          <w:szCs w:val="24"/>
          <w:lang w:eastAsia="ru-RU"/>
        </w:rPr>
        <w:t xml:space="preserve"> </w:t>
      </w:r>
      <w:r w:rsidRPr="00702D2C">
        <w:rPr>
          <w:rFonts w:ascii="Times New Roman" w:eastAsia="Times New Roman" w:hAnsi="Times New Roman" w:cs="Times New Roman"/>
          <w:sz w:val="24"/>
          <w:szCs w:val="24"/>
          <w:lang w:eastAsia="ru-RU"/>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45133A" w:rsidRPr="00702D2C" w:rsidRDefault="0045133A" w:rsidP="0045133A">
      <w:pPr>
        <w:spacing w:after="0" w:line="240" w:lineRule="auto"/>
        <w:jc w:val="both"/>
        <w:textAlignment w:val="baseline"/>
        <w:rPr>
          <w:rFonts w:ascii="Times New Roman" w:eastAsia="Times New Roman" w:hAnsi="Times New Roman" w:cs="Times New Roman"/>
          <w:sz w:val="24"/>
          <w:szCs w:val="24"/>
          <w:lang w:eastAsia="ru-RU"/>
        </w:rPr>
      </w:pPr>
      <w:r w:rsidRPr="00702D2C">
        <w:rPr>
          <w:rFonts w:ascii="Times New Roman" w:eastAsia="Times New Roman" w:hAnsi="Times New Roman" w:cs="Times New Roman"/>
          <w:sz w:val="24"/>
          <w:szCs w:val="24"/>
          <w:lang w:eastAsia="ru-RU"/>
        </w:rPr>
        <w:t>4. Деяния, предусмотренные частью 1 настоящей статьи, совершенные за вознаграждение, –</w:t>
      </w:r>
      <w:r w:rsidR="002309B3" w:rsidRPr="00702D2C">
        <w:rPr>
          <w:rFonts w:ascii="Times New Roman" w:eastAsia="Times New Roman" w:hAnsi="Times New Roman" w:cs="Times New Roman"/>
          <w:sz w:val="24"/>
          <w:szCs w:val="24"/>
          <w:lang w:eastAsia="ru-RU"/>
        </w:rPr>
        <w:t xml:space="preserve"> </w:t>
      </w:r>
      <w:r w:rsidRPr="00702D2C">
        <w:rPr>
          <w:rFonts w:ascii="Times New Roman" w:eastAsia="Times New Roman" w:hAnsi="Times New Roman" w:cs="Times New Roman"/>
          <w:sz w:val="24"/>
          <w:szCs w:val="24"/>
          <w:lang w:eastAsia="ru-RU"/>
        </w:rPr>
        <w:t>влекут наложение штрафа в размере от тридцати до пятидесяти базовых величин или административный арест.</w:t>
      </w:r>
    </w:p>
    <w:p w:rsidR="0045133A" w:rsidRPr="00702D2C" w:rsidRDefault="0045133A" w:rsidP="0045133A">
      <w:pPr>
        <w:spacing w:after="0" w:line="240" w:lineRule="auto"/>
        <w:jc w:val="both"/>
        <w:textAlignment w:val="baseline"/>
        <w:rPr>
          <w:rFonts w:ascii="Times New Roman" w:eastAsia="Times New Roman" w:hAnsi="Times New Roman" w:cs="Times New Roman"/>
          <w:sz w:val="24"/>
          <w:szCs w:val="24"/>
          <w:lang w:eastAsia="ru-RU"/>
        </w:rPr>
      </w:pPr>
      <w:r w:rsidRPr="00702D2C">
        <w:rPr>
          <w:rFonts w:ascii="Times New Roman" w:eastAsia="Times New Roman" w:hAnsi="Times New Roman" w:cs="Times New Roman"/>
          <w:sz w:val="24"/>
          <w:szCs w:val="24"/>
          <w:lang w:eastAsia="ru-RU"/>
        </w:rPr>
        <w:t>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r w:rsidR="002309B3" w:rsidRPr="00702D2C">
        <w:rPr>
          <w:rFonts w:ascii="Times New Roman" w:eastAsia="Times New Roman" w:hAnsi="Times New Roman" w:cs="Times New Roman"/>
          <w:sz w:val="24"/>
          <w:szCs w:val="24"/>
          <w:lang w:eastAsia="ru-RU"/>
        </w:rPr>
        <w:t xml:space="preserve"> </w:t>
      </w:r>
      <w:r w:rsidRPr="00702D2C">
        <w:rPr>
          <w:rFonts w:ascii="Times New Roman" w:eastAsia="Times New Roman" w:hAnsi="Times New Roman" w:cs="Times New Roman"/>
          <w:sz w:val="24"/>
          <w:szCs w:val="24"/>
          <w:lang w:eastAsia="ru-RU"/>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280ADB" w:rsidRDefault="00280ADB" w:rsidP="00280ADB">
      <w:pPr>
        <w:pStyle w:val="article"/>
        <w:shd w:val="clear" w:color="auto" w:fill="FFFFFF"/>
        <w:spacing w:before="0" w:beforeAutospacing="0" w:after="0" w:afterAutospacing="0"/>
        <w:ind w:left="1922" w:hanging="788"/>
        <w:jc w:val="center"/>
        <w:rPr>
          <w:b/>
          <w:bCs/>
          <w:kern w:val="36"/>
        </w:rPr>
      </w:pPr>
    </w:p>
    <w:p w:rsidR="00280ADB" w:rsidRDefault="00280ADB" w:rsidP="00280ADB">
      <w:pPr>
        <w:pStyle w:val="article"/>
        <w:shd w:val="clear" w:color="auto" w:fill="FFFFFF"/>
        <w:spacing w:before="0" w:beforeAutospacing="0" w:after="0" w:afterAutospacing="0"/>
        <w:ind w:left="1922" w:hanging="788"/>
        <w:jc w:val="center"/>
        <w:rPr>
          <w:b/>
          <w:bCs/>
          <w:kern w:val="36"/>
        </w:rPr>
      </w:pPr>
      <w:r>
        <w:rPr>
          <w:b/>
          <w:bCs/>
          <w:kern w:val="36"/>
        </w:rPr>
        <w:lastRenderedPageBreak/>
        <w:t>Уголовный к</w:t>
      </w:r>
      <w:r w:rsidRPr="00702D2C">
        <w:rPr>
          <w:b/>
          <w:bCs/>
          <w:kern w:val="36"/>
        </w:rPr>
        <w:t>одекс Республики Беларусь</w:t>
      </w:r>
    </w:p>
    <w:p w:rsidR="00280ADB" w:rsidRDefault="00280ADB" w:rsidP="00280ADB">
      <w:pPr>
        <w:pStyle w:val="article"/>
        <w:shd w:val="clear" w:color="auto" w:fill="FFFFFF"/>
        <w:spacing w:before="0" w:beforeAutospacing="0" w:after="0" w:afterAutospacing="0"/>
        <w:ind w:left="1922" w:hanging="788"/>
        <w:jc w:val="center"/>
        <w:rPr>
          <w:b/>
          <w:bCs/>
          <w:color w:val="000000"/>
        </w:rPr>
      </w:pPr>
    </w:p>
    <w:p w:rsidR="00280ADB" w:rsidRDefault="00280ADB" w:rsidP="00280ADB">
      <w:pPr>
        <w:pStyle w:val="article"/>
        <w:shd w:val="clear" w:color="auto" w:fill="FFFFFF"/>
        <w:spacing w:before="0" w:beforeAutospacing="0" w:after="0" w:afterAutospacing="0"/>
        <w:ind w:left="1922" w:hanging="788"/>
        <w:jc w:val="center"/>
        <w:rPr>
          <w:b/>
          <w:bCs/>
          <w:color w:val="000000"/>
        </w:rPr>
      </w:pPr>
      <w:r w:rsidRPr="00280ADB">
        <w:rPr>
          <w:b/>
          <w:bCs/>
          <w:color w:val="000000"/>
        </w:rPr>
        <w:t>Статья 328. Незаконный оборот наркотических средств,</w:t>
      </w:r>
      <w:r>
        <w:rPr>
          <w:b/>
          <w:bCs/>
          <w:color w:val="000000"/>
        </w:rPr>
        <w:t xml:space="preserve"> </w:t>
      </w:r>
      <w:r w:rsidRPr="00280ADB">
        <w:rPr>
          <w:b/>
          <w:bCs/>
          <w:color w:val="000000"/>
        </w:rPr>
        <w:t xml:space="preserve">психотропных веществ, </w:t>
      </w:r>
    </w:p>
    <w:p w:rsidR="00280ADB" w:rsidRDefault="00280ADB" w:rsidP="00280ADB">
      <w:pPr>
        <w:pStyle w:val="article"/>
        <w:shd w:val="clear" w:color="auto" w:fill="FFFFFF"/>
        <w:spacing w:before="0" w:beforeAutospacing="0" w:after="0" w:afterAutospacing="0"/>
        <w:ind w:left="1922" w:hanging="788"/>
        <w:jc w:val="center"/>
        <w:rPr>
          <w:b/>
          <w:bCs/>
          <w:color w:val="000000"/>
        </w:rPr>
      </w:pPr>
      <w:r w:rsidRPr="00280ADB">
        <w:rPr>
          <w:b/>
          <w:bCs/>
          <w:color w:val="000000"/>
        </w:rPr>
        <w:t xml:space="preserve">их </w:t>
      </w:r>
      <w:proofErr w:type="spellStart"/>
      <w:r w:rsidRPr="00280ADB">
        <w:rPr>
          <w:b/>
          <w:bCs/>
          <w:color w:val="000000"/>
        </w:rPr>
        <w:t>прекурсоров</w:t>
      </w:r>
      <w:proofErr w:type="spellEnd"/>
      <w:r w:rsidRPr="00280ADB">
        <w:rPr>
          <w:b/>
          <w:bCs/>
          <w:color w:val="000000"/>
        </w:rPr>
        <w:t xml:space="preserve"> и аналогов</w:t>
      </w:r>
    </w:p>
    <w:p w:rsidR="00280ADB" w:rsidRPr="00280ADB" w:rsidRDefault="00280ADB" w:rsidP="00280ADB">
      <w:pPr>
        <w:pStyle w:val="article"/>
        <w:shd w:val="clear" w:color="auto" w:fill="FFFFFF"/>
        <w:spacing w:before="0" w:beforeAutospacing="0" w:after="0" w:afterAutospacing="0"/>
        <w:ind w:left="1922" w:hanging="788"/>
        <w:jc w:val="center"/>
        <w:rPr>
          <w:b/>
          <w:bCs/>
          <w:color w:val="000000"/>
        </w:rPr>
      </w:pP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280ADB">
        <w:rPr>
          <w:color w:val="000000"/>
        </w:rPr>
        <w:t>прекурсоров</w:t>
      </w:r>
      <w:proofErr w:type="spellEnd"/>
      <w:r w:rsidRPr="00280ADB">
        <w:rPr>
          <w:color w:val="000000"/>
        </w:rPr>
        <w:t xml:space="preserve"> или аналогов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наказывается ограничением свободы на срок до пяти лет или лишением свободы на срок от двух до пяти лет.</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280ADB">
        <w:rPr>
          <w:color w:val="000000"/>
        </w:rPr>
        <w:t>прекурсоров</w:t>
      </w:r>
      <w:proofErr w:type="spellEnd"/>
      <w:r w:rsidRPr="00280ADB">
        <w:rPr>
          <w:color w:val="000000"/>
        </w:rPr>
        <w:t xml:space="preserve"> или аналогов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наказывается лишением свободы на срок от пяти до восьми лет с конфискацией имущества или без конфискации.</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280ADB">
        <w:rPr>
          <w:color w:val="000000"/>
        </w:rPr>
        <w:t>прекурсоров</w:t>
      </w:r>
      <w:proofErr w:type="spellEnd"/>
      <w:r w:rsidRPr="00280ADB">
        <w:rPr>
          <w:color w:val="00000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наказываются лишением свободы на срок от восьми до пятнадцати лет с конфискацией имущества или без конфискации.</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280ADB">
        <w:rPr>
          <w:color w:val="000000"/>
        </w:rPr>
        <w:t>прекурсоров</w:t>
      </w:r>
      <w:proofErr w:type="spellEnd"/>
      <w:r w:rsidRPr="00280ADB">
        <w:rPr>
          <w:color w:val="000000"/>
        </w:rPr>
        <w:t xml:space="preserve"> или аналогов с использованием лабораторной посуды или лабораторного оборудования, предназначенных для химического синтеза, –</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наказываются лишением свободы на срок от десяти до двадцати лет с конфискацией имущества или без конфискации.</w:t>
      </w:r>
    </w:p>
    <w:p w:rsidR="00280ADB" w:rsidRPr="00280ADB" w:rsidRDefault="00280ADB" w:rsidP="00280ADB">
      <w:pPr>
        <w:pStyle w:val="point"/>
        <w:shd w:val="clear" w:color="auto" w:fill="FFFFFF"/>
        <w:spacing w:before="0" w:beforeAutospacing="0" w:after="0" w:afterAutospacing="0"/>
        <w:ind w:firstLine="567"/>
        <w:jc w:val="both"/>
        <w:rPr>
          <w:color w:val="000000"/>
        </w:rPr>
      </w:pPr>
      <w:r w:rsidRPr="00280ADB">
        <w:rPr>
          <w:color w:val="00000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280ADB" w:rsidRPr="00280ADB" w:rsidRDefault="00280ADB" w:rsidP="00280ADB">
      <w:pPr>
        <w:pStyle w:val="newncpi"/>
        <w:shd w:val="clear" w:color="auto" w:fill="FFFFFF"/>
        <w:spacing w:before="0" w:beforeAutospacing="0" w:after="0" w:afterAutospacing="0"/>
        <w:ind w:firstLine="567"/>
        <w:jc w:val="both"/>
        <w:rPr>
          <w:color w:val="000000"/>
        </w:rPr>
      </w:pPr>
      <w:r w:rsidRPr="00280ADB">
        <w:rPr>
          <w:color w:val="000000"/>
        </w:rPr>
        <w:t>наказываются лишением свободы на срок от двенадцати до двадцати пяти лет с конфискацией имущества или без конфискации.</w:t>
      </w:r>
    </w:p>
    <w:p w:rsidR="00280ADB" w:rsidRPr="00280ADB" w:rsidRDefault="00280ADB" w:rsidP="00280ADB">
      <w:pPr>
        <w:pStyle w:val="comment"/>
        <w:shd w:val="clear" w:color="auto" w:fill="FFFFFF"/>
        <w:spacing w:before="0" w:beforeAutospacing="0" w:after="0" w:afterAutospacing="0"/>
        <w:ind w:firstLine="709"/>
        <w:jc w:val="both"/>
        <w:rPr>
          <w:color w:val="000000"/>
        </w:rPr>
      </w:pPr>
      <w:r w:rsidRPr="00280ADB">
        <w:rPr>
          <w:b/>
          <w:i/>
          <w:color w:val="000000"/>
        </w:rPr>
        <w:t xml:space="preserve"> Примечание. Лицо, добровольно сдавшее наркотические средства, психотропные вещества, их </w:t>
      </w:r>
      <w:proofErr w:type="spellStart"/>
      <w:r w:rsidRPr="00280ADB">
        <w:rPr>
          <w:b/>
          <w:i/>
          <w:color w:val="000000"/>
        </w:rPr>
        <w:t>прекурсоры</w:t>
      </w:r>
      <w:proofErr w:type="spellEnd"/>
      <w:r w:rsidRPr="00280ADB">
        <w:rPr>
          <w:b/>
          <w:i/>
          <w:color w:val="00000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80ADB" w:rsidRDefault="00280ADB" w:rsidP="00280ADB">
      <w:pPr>
        <w:spacing w:after="0" w:line="240" w:lineRule="auto"/>
        <w:ind w:firstLine="567"/>
        <w:jc w:val="both"/>
        <w:rPr>
          <w:rFonts w:ascii="Times New Roman" w:hAnsi="Times New Roman" w:cs="Times New Roman"/>
          <w:b/>
          <w:i/>
          <w:sz w:val="24"/>
          <w:szCs w:val="24"/>
        </w:rPr>
      </w:pPr>
    </w:p>
    <w:p w:rsidR="00280ADB" w:rsidRPr="00280ADB" w:rsidRDefault="00280ADB" w:rsidP="00280ADB">
      <w:pPr>
        <w:spacing w:after="0" w:line="240" w:lineRule="auto"/>
        <w:ind w:firstLine="567"/>
        <w:jc w:val="both"/>
        <w:rPr>
          <w:rFonts w:ascii="Times New Roman" w:hAnsi="Times New Roman" w:cs="Times New Roman"/>
          <w:b/>
          <w:i/>
          <w:sz w:val="28"/>
          <w:szCs w:val="24"/>
        </w:rPr>
      </w:pPr>
      <w:r w:rsidRPr="00280ADB">
        <w:rPr>
          <w:rFonts w:ascii="Times New Roman" w:hAnsi="Times New Roman" w:cs="Times New Roman"/>
          <w:b/>
          <w:i/>
          <w:sz w:val="28"/>
          <w:szCs w:val="24"/>
        </w:rPr>
        <w:t>Уважаемые юные граждане нашей страны! Будьте бдительны и здоровы!</w:t>
      </w:r>
    </w:p>
    <w:p w:rsidR="00280ADB" w:rsidRPr="00280ADB" w:rsidRDefault="00280ADB" w:rsidP="0045133A">
      <w:pPr>
        <w:spacing w:after="0" w:line="240" w:lineRule="auto"/>
        <w:ind w:firstLine="567"/>
        <w:jc w:val="both"/>
        <w:rPr>
          <w:rFonts w:ascii="Times New Roman" w:hAnsi="Times New Roman" w:cs="Times New Roman"/>
          <w:b/>
          <w:i/>
          <w:sz w:val="28"/>
          <w:szCs w:val="24"/>
        </w:rPr>
      </w:pPr>
    </w:p>
    <w:sectPr w:rsidR="00280ADB" w:rsidRPr="00280ADB" w:rsidSect="00702D2C">
      <w:pgSz w:w="11906" w:h="16838"/>
      <w:pgMar w:top="426"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14790"/>
    <w:multiLevelType w:val="hybridMultilevel"/>
    <w:tmpl w:val="BD3A1526"/>
    <w:lvl w:ilvl="0" w:tplc="81C4C41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60"/>
    <w:rsid w:val="0009788D"/>
    <w:rsid w:val="002309B3"/>
    <w:rsid w:val="00280ADB"/>
    <w:rsid w:val="00375EA4"/>
    <w:rsid w:val="0045133A"/>
    <w:rsid w:val="00521244"/>
    <w:rsid w:val="00702D2C"/>
    <w:rsid w:val="007135A9"/>
    <w:rsid w:val="008B7131"/>
    <w:rsid w:val="00AD0DCB"/>
    <w:rsid w:val="00D616A1"/>
    <w:rsid w:val="00EF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EECAA-20FC-4C58-87AF-8A05550D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56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0pt">
    <w:name w:val="Основной текст + Интервал 0 pt"/>
    <w:basedOn w:val="a0"/>
    <w:rsid w:val="0009788D"/>
    <w:rPr>
      <w:rFonts w:ascii="Georgia" w:eastAsia="Georgia" w:hAnsi="Georgia" w:cs="Georgia"/>
      <w:b w:val="0"/>
      <w:bCs w:val="0"/>
      <w:i w:val="0"/>
      <w:iCs w:val="0"/>
      <w:smallCaps w:val="0"/>
      <w:strike w:val="0"/>
      <w:color w:val="000000"/>
      <w:spacing w:val="5"/>
      <w:w w:val="100"/>
      <w:position w:val="0"/>
      <w:sz w:val="16"/>
      <w:szCs w:val="16"/>
      <w:u w:val="none"/>
      <w:lang w:val="ru-RU"/>
    </w:rPr>
  </w:style>
  <w:style w:type="paragraph" w:styleId="a4">
    <w:name w:val="No Spacing"/>
    <w:uiPriority w:val="1"/>
    <w:qFormat/>
    <w:rsid w:val="0009788D"/>
    <w:pPr>
      <w:spacing w:after="0" w:line="240" w:lineRule="auto"/>
    </w:pPr>
  </w:style>
  <w:style w:type="paragraph" w:customStyle="1" w:styleId="article">
    <w:name w:val="article"/>
    <w:basedOn w:val="a"/>
    <w:rsid w:val="00280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80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280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0ADB"/>
    <w:pPr>
      <w:spacing w:after="200" w:line="276" w:lineRule="auto"/>
      <w:ind w:left="720"/>
      <w:contextualSpacing/>
    </w:pPr>
    <w:rPr>
      <w:rFonts w:ascii="Calibri" w:eastAsia="Calibri" w:hAnsi="Calibri" w:cs="Times New Roman"/>
    </w:rPr>
  </w:style>
  <w:style w:type="paragraph" w:customStyle="1" w:styleId="comment">
    <w:name w:val="comment"/>
    <w:basedOn w:val="a"/>
    <w:rsid w:val="00280A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5014">
      <w:bodyDiv w:val="1"/>
      <w:marLeft w:val="0"/>
      <w:marRight w:val="0"/>
      <w:marTop w:val="0"/>
      <w:marBottom w:val="0"/>
      <w:divBdr>
        <w:top w:val="none" w:sz="0" w:space="0" w:color="auto"/>
        <w:left w:val="none" w:sz="0" w:space="0" w:color="auto"/>
        <w:bottom w:val="none" w:sz="0" w:space="0" w:color="auto"/>
        <w:right w:val="none" w:sz="0" w:space="0" w:color="auto"/>
      </w:divBdr>
    </w:div>
    <w:div w:id="529998537">
      <w:bodyDiv w:val="1"/>
      <w:marLeft w:val="0"/>
      <w:marRight w:val="0"/>
      <w:marTop w:val="0"/>
      <w:marBottom w:val="0"/>
      <w:divBdr>
        <w:top w:val="none" w:sz="0" w:space="0" w:color="auto"/>
        <w:left w:val="none" w:sz="0" w:space="0" w:color="auto"/>
        <w:bottom w:val="none" w:sz="0" w:space="0" w:color="auto"/>
        <w:right w:val="none" w:sz="0" w:space="0" w:color="auto"/>
      </w:divBdr>
    </w:div>
    <w:div w:id="789134018">
      <w:bodyDiv w:val="1"/>
      <w:marLeft w:val="0"/>
      <w:marRight w:val="0"/>
      <w:marTop w:val="0"/>
      <w:marBottom w:val="0"/>
      <w:divBdr>
        <w:top w:val="none" w:sz="0" w:space="0" w:color="auto"/>
        <w:left w:val="none" w:sz="0" w:space="0" w:color="auto"/>
        <w:bottom w:val="none" w:sz="0" w:space="0" w:color="auto"/>
        <w:right w:val="none" w:sz="0" w:space="0" w:color="auto"/>
      </w:divBdr>
    </w:div>
    <w:div w:id="1098670960">
      <w:bodyDiv w:val="1"/>
      <w:marLeft w:val="0"/>
      <w:marRight w:val="0"/>
      <w:marTop w:val="0"/>
      <w:marBottom w:val="0"/>
      <w:divBdr>
        <w:top w:val="none" w:sz="0" w:space="0" w:color="auto"/>
        <w:left w:val="none" w:sz="0" w:space="0" w:color="auto"/>
        <w:bottom w:val="none" w:sz="0" w:space="0" w:color="auto"/>
        <w:right w:val="none" w:sz="0" w:space="0" w:color="auto"/>
      </w:divBdr>
    </w:div>
    <w:div w:id="1239553346">
      <w:bodyDiv w:val="1"/>
      <w:marLeft w:val="0"/>
      <w:marRight w:val="0"/>
      <w:marTop w:val="0"/>
      <w:marBottom w:val="0"/>
      <w:divBdr>
        <w:top w:val="none" w:sz="0" w:space="0" w:color="auto"/>
        <w:left w:val="none" w:sz="0" w:space="0" w:color="auto"/>
        <w:bottom w:val="none" w:sz="0" w:space="0" w:color="auto"/>
        <w:right w:val="none" w:sz="0" w:space="0" w:color="auto"/>
      </w:divBdr>
    </w:div>
    <w:div w:id="12921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ZavuchVR</dc:creator>
  <cp:keywords/>
  <dc:description/>
  <cp:lastModifiedBy>ZavuchVR</cp:lastModifiedBy>
  <cp:revision>12</cp:revision>
  <dcterms:created xsi:type="dcterms:W3CDTF">2020-09-23T05:28:00Z</dcterms:created>
  <dcterms:modified xsi:type="dcterms:W3CDTF">2020-12-01T06:30:00Z</dcterms:modified>
</cp:coreProperties>
</file>