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7E" w:rsidRDefault="009B127E" w:rsidP="009B127E">
      <w:pPr>
        <w:pStyle w:val="120"/>
        <w:keepNext/>
        <w:keepLines/>
        <w:shd w:val="clear" w:color="auto" w:fill="auto"/>
        <w:ind w:left="20"/>
        <w:rPr>
          <w:color w:val="000000"/>
          <w:lang w:eastAsia="ru-RU" w:bidi="ru-RU"/>
        </w:rPr>
      </w:pPr>
      <w:bookmarkStart w:id="0" w:name="bookmark0"/>
      <w:r w:rsidRPr="002F500C">
        <w:rPr>
          <w:color w:val="C00000"/>
          <w:lang w:eastAsia="ru-RU" w:bidi="ru-RU"/>
        </w:rPr>
        <w:t xml:space="preserve">КАК ИЗБЕЖАТЬ ШКОЛЬНЫХ </w:t>
      </w:r>
      <w:proofErr w:type="gramStart"/>
      <w:r w:rsidRPr="002F500C">
        <w:rPr>
          <w:color w:val="C00000"/>
          <w:lang w:eastAsia="ru-RU" w:bidi="ru-RU"/>
        </w:rPr>
        <w:t>НЕУДАЧ?</w:t>
      </w:r>
      <w:r w:rsidRPr="002F500C">
        <w:rPr>
          <w:color w:val="C00000"/>
          <w:lang w:eastAsia="ru-RU" w:bidi="ru-RU"/>
        </w:rPr>
        <w:br/>
      </w:r>
      <w:r>
        <w:rPr>
          <w:color w:val="000000"/>
          <w:lang w:eastAsia="ru-RU" w:bidi="ru-RU"/>
        </w:rPr>
        <w:t>КОНСУЛЬТАЦИЯ</w:t>
      </w:r>
      <w:proofErr w:type="gramEnd"/>
      <w:r>
        <w:rPr>
          <w:color w:val="000000"/>
          <w:lang w:eastAsia="ru-RU" w:bidi="ru-RU"/>
        </w:rPr>
        <w:t xml:space="preserve"> ДЛЯ РОДИТЕЛЕЙ</w:t>
      </w:r>
      <w:bookmarkEnd w:id="0"/>
    </w:p>
    <w:p w:rsidR="009B127E" w:rsidRDefault="009B127E" w:rsidP="009B127E">
      <w:pPr>
        <w:pStyle w:val="120"/>
        <w:keepNext/>
        <w:keepLines/>
        <w:shd w:val="clear" w:color="auto" w:fill="auto"/>
        <w:ind w:left="20"/>
        <w:rPr>
          <w:color w:val="000000"/>
          <w:lang w:eastAsia="ru-RU" w:bidi="ru-RU"/>
        </w:rPr>
      </w:pPr>
    </w:p>
    <w:p w:rsidR="009B127E" w:rsidRPr="004F691D" w:rsidRDefault="002F500C" w:rsidP="009B127E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3810</wp:posOffset>
            </wp:positionV>
            <wp:extent cx="2827764" cy="2019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764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27E" w:rsidRPr="004F691D">
        <w:rPr>
          <w:rStyle w:val="595pt0pt"/>
          <w:rFonts w:ascii="Times New Roman" w:hAnsi="Times New Roman" w:cs="Times New Roman"/>
          <w:sz w:val="24"/>
          <w:szCs w:val="24"/>
        </w:rPr>
        <w:t>Неуспеваемость ребенка</w:t>
      </w:r>
      <w:r w:rsidR="009B127E"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 - это результат нашего, педагогов и родителей, невнимания, безразличия, нашего «авось само пройдет». Опыт показывает: от того, насколько вовремя и правильно будут преодолены трудности, зависит не только успеваемость школьника, но и то, сохраним ли мы его физическое и психическое здоровье.</w:t>
      </w:r>
    </w:p>
    <w:p w:rsidR="009B127E" w:rsidRPr="004F691D" w:rsidRDefault="009B127E" w:rsidP="009B127E">
      <w:pPr>
        <w:pStyle w:val="50"/>
        <w:shd w:val="clear" w:color="auto" w:fill="auto"/>
        <w:spacing w:before="0" w:line="240" w:lineRule="auto"/>
        <w:rPr>
          <w:rStyle w:val="595pt"/>
          <w:rFonts w:ascii="Times New Roman" w:hAnsi="Times New Roman" w:cs="Times New Roman"/>
          <w:sz w:val="24"/>
          <w:szCs w:val="24"/>
        </w:rPr>
      </w:pPr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Проблема школьной </w:t>
      </w:r>
      <w:r>
        <w:rPr>
          <w:rStyle w:val="595pt"/>
          <w:rFonts w:ascii="Times New Roman" w:hAnsi="Times New Roman" w:cs="Times New Roman"/>
          <w:b/>
          <w:bCs/>
          <w:sz w:val="24"/>
          <w:szCs w:val="24"/>
        </w:rPr>
        <w:t>неуспеваемости</w:t>
      </w:r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 — одна из центральных в </w:t>
      </w:r>
      <w:r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педагогике </w:t>
      </w:r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>и педагогической психологии. Отставание может</w:t>
      </w:r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  <w:vertAlign w:val="superscript"/>
        </w:rPr>
        <w:t>-</w:t>
      </w:r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 быть следствием причин как </w:t>
      </w:r>
      <w:r w:rsidRPr="004F691D">
        <w:rPr>
          <w:rStyle w:val="595pt0pt"/>
          <w:rFonts w:ascii="Times New Roman" w:hAnsi="Times New Roman" w:cs="Times New Roman"/>
          <w:sz w:val="24"/>
          <w:szCs w:val="24"/>
        </w:rPr>
        <w:t>непсихологического характера</w:t>
      </w:r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 (семейно-бытовые условия, педагогическая запущенность, уровень образования родителей), так и </w:t>
      </w:r>
      <w:r w:rsidRPr="004F691D">
        <w:rPr>
          <w:rStyle w:val="595pt0pt"/>
          <w:rFonts w:ascii="Times New Roman" w:hAnsi="Times New Roman" w:cs="Times New Roman"/>
          <w:sz w:val="24"/>
          <w:szCs w:val="24"/>
        </w:rPr>
        <w:t>психологического</w:t>
      </w:r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 (не</w:t>
      </w:r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softHyphen/>
        <w:t xml:space="preserve">достатки в познавательной, </w:t>
      </w:r>
      <w:proofErr w:type="spellStart"/>
      <w:r>
        <w:rPr>
          <w:rStyle w:val="595pt"/>
          <w:rFonts w:ascii="Times New Roman" w:hAnsi="Times New Roman" w:cs="Times New Roman"/>
          <w:b/>
          <w:bCs/>
          <w:sz w:val="24"/>
          <w:szCs w:val="24"/>
        </w:rPr>
        <w:t>потребностно</w:t>
      </w:r>
      <w:proofErr w:type="spellEnd"/>
      <w:r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 - мотивационной</w:t>
      </w:r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 сферах, </w:t>
      </w:r>
      <w:r w:rsidRPr="004F691D">
        <w:rPr>
          <w:rStyle w:val="50pt"/>
          <w:rFonts w:ascii="Times New Roman" w:hAnsi="Times New Roman" w:cs="Times New Roman"/>
          <w:sz w:val="24"/>
          <w:szCs w:val="24"/>
        </w:rPr>
        <w:t xml:space="preserve">индивидуально </w:t>
      </w:r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психологические особенности учащихся, </w:t>
      </w:r>
      <w:proofErr w:type="spellStart"/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>несформированностъ</w:t>
      </w:r>
      <w:proofErr w:type="spellEnd"/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 навыков анализа и синтеза).</w:t>
      </w:r>
    </w:p>
    <w:p w:rsidR="009B127E" w:rsidRPr="004F691D" w:rsidRDefault="009B127E" w:rsidP="009B127E">
      <w:pPr>
        <w:pStyle w:val="50"/>
        <w:shd w:val="clear" w:color="auto" w:fill="auto"/>
        <w:spacing w:before="0" w:line="240" w:lineRule="auto"/>
        <w:rPr>
          <w:rStyle w:val="595pt"/>
          <w:rFonts w:ascii="Times New Roman" w:hAnsi="Times New Roman" w:cs="Times New Roman"/>
          <w:sz w:val="24"/>
          <w:szCs w:val="24"/>
        </w:rPr>
      </w:pPr>
    </w:p>
    <w:p w:rsidR="009B127E" w:rsidRPr="004F691D" w:rsidRDefault="009B127E" w:rsidP="009B127E">
      <w:pPr>
        <w:pStyle w:val="42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F691D">
        <w:rPr>
          <w:color w:val="000000"/>
          <w:sz w:val="24"/>
          <w:szCs w:val="24"/>
          <w:lang w:eastAsia="ru-RU" w:bidi="ru-RU"/>
        </w:rPr>
        <w:t>Причины, провоцирующие отставание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всех неуспевающих школьников харак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терна прежде всего слабая самоорганизация в процессе учения: отсутствие сформированных способов и приемов учебной работы, наличие устойчивого неправильного подхода к учению. Попросту говоря, эти дети не умеют учиться. Они не хотят или не могут логически обрабатывать осваиваемую тему, на уроках и дома работают не систематически: оказавшись перед необходи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мостью подготовить урок, делают это наспех, не анализируя изучаемого материала, прибегают к многократному чтению с целью зазубривания.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Низкая самоорганизация неуспевающих школьников проявляется также в низком уров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не овладения такими психическими функциями, как память, восприятие, воображение, а также в неумении организовать свое внимание (как правило, на уроках неуспевающие школьники невнимательны). Воспринимая учебный мате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риал, они не стремятся воссоздать его в виде образов, картин.</w:t>
      </w:r>
      <w:r w:rsidR="002F500C" w:rsidRPr="002F500C">
        <w:rPr>
          <w:noProof/>
          <w:lang w:eastAsia="ru-RU"/>
        </w:rPr>
        <w:t xml:space="preserve"> </w:t>
      </w:r>
      <w:r w:rsidR="002F500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875030</wp:posOffset>
            </wp:positionV>
            <wp:extent cx="3013710" cy="16954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Педагогам массовой школы хорошо извест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но, что дети, стойко не усваивающие школьную программу, чаще всего имеют отрицательные особенности характера и нарушения поведения. Мы провели всестороннее исследование особен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ностей психического развития слабоуспевающих учеников - 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подробно изучили их биографии, наблюдали за поведением на уроках и во вне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урочной деятельности, беседовали с родите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лями и учителями - и выявили ряд причин.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способствующих формированию искажений в развитии личности детей.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Первым и наиболее важным фактором фор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мирования отрицательных черт характера явля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ется нежелание ребенка учиться, отвращение ко всякого рода учебной работе. Стойкие трудности в усвоении материала, постоянное чувство неус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пеха закономерным образом приводят к тому, что такие дети избегают самого процесса приготовле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уроков, рвут тетради, прячут учебники, пла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чут в ответ на замечания учителя. Они начинают прогуливать занятия, лгать родителям, говоря им, что «ничего не задано», а в школе - что «забыл книги дома» и т. д. В этих поступках начинает просматриваться эмоциональное искажение.</w:t>
      </w:r>
    </w:p>
    <w:p w:rsidR="009B127E" w:rsidRPr="009352C0" w:rsidRDefault="009B127E" w:rsidP="009B127E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9352C0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После присоединяется такой фактор, как конфликты с учителями. Иногда может скла</w:t>
      </w:r>
      <w:r w:rsidRPr="009352C0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softHyphen/>
        <w:t>дываться впечатление, что педагоги предвзято относятся к неуспевающим детям. Повышением тона, нотациями, морализаторством педагоги пытаются привлечь внимание слабых учеников к предмету, включить их в учебную работу. Од</w:t>
      </w:r>
      <w:r w:rsidRPr="009352C0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softHyphen/>
        <w:t>нако стойкая конфликтная ситуация приводит к тому, что неуспевающие через какое-то вре</w:t>
      </w:r>
      <w:r w:rsidRPr="009352C0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softHyphen/>
        <w:t>мя начинают дерзить в ответ, грубить учите</w:t>
      </w:r>
      <w:r w:rsidRPr="009352C0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softHyphen/>
        <w:t>лю. демонстративно уходить с уроков, срывать учебный процесс. У таких учеников возникают и закрепляются отрицательные черты характе</w:t>
      </w:r>
      <w:r w:rsidRPr="009352C0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softHyphen/>
        <w:t>ра - конфликтность, злобность, аффективная возбудимость.</w:t>
      </w:r>
    </w:p>
    <w:p w:rsidR="009B127E" w:rsidRPr="002F500C" w:rsidRDefault="009B127E" w:rsidP="009B127E">
      <w:pPr>
        <w:pStyle w:val="13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Аналогичные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проблемы возникают у стойко не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успевающих детей и по отношению к роди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телям. Тем более, что поведение родителей, как правило, еще более сложно и противоречиво, чем поведение учителей. Чаще всего матери и отцы неуспевающих учеников имеют пре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тензии к школе, обвиняют учителей («плохо учат»), учебную программу. Но, с другой сто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роны, эти же люди постоянно попрекают своих детей именно учебными проблемами. Устав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ших,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заставляют сразу посл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 школьных занятий выполнять домашние задания, сидя вместе с ними за уроками, раздражаются и кричат, часто применяют физические наказания, оскорбля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ют («бездарь, лентяй») и т. д. Таким образом, родители теряют доверие своих детей, делают для них невыносимой домашнюю обстановку. В итоге эти ребята начинают уходить на улицу. Домой возвращаются поздно вечером, всячески врут, пытаясь оправдать свое поведение.</w:t>
      </w:r>
      <w:r w:rsidR="002F500C" w:rsidRPr="002F50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F500C" w:rsidRPr="002F500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2101215</wp:posOffset>
            </wp:positionV>
            <wp:extent cx="2676525" cy="1776730"/>
            <wp:effectExtent l="0" t="0" r="9525" b="0"/>
            <wp:wrapSquare wrapText="bothSides"/>
            <wp:docPr id="11" name="Рисунок 11" descr="C:\Users\ZavuchVR\Desktop\1-tHCGILkQVtHW-MTDN2Wtu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vuchVR\Desktop\1-tHCGILkQVtHW-MTDN2Wtug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Становится совершенно закономерным, что в результате конфликтов с учителями и родителя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ми неуспевающие дети делаются агрессивными, драчливыми, неуправляемыми, злобными по от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ношению к сверстникам.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Причины неуспеваемости ребенка могут быть самыми разнообразными. И далеко не всегда это его «ненормальность» или </w:t>
      </w:r>
      <w:proofErr w:type="spellStart"/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нестарательность</w:t>
      </w:r>
      <w:proofErr w:type="spellEnd"/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4F691D">
        <w:rPr>
          <w:rStyle w:val="131"/>
          <w:rFonts w:ascii="Times New Roman" w:hAnsi="Times New Roman" w:cs="Times New Roman"/>
          <w:sz w:val="24"/>
          <w:szCs w:val="24"/>
        </w:rPr>
        <w:t>Порой причины неуспеваемости обусловлены поведением окружающих или неблагоприят</w:t>
      </w:r>
      <w:r w:rsidRPr="004F691D">
        <w:rPr>
          <w:rStyle w:val="131"/>
          <w:rFonts w:ascii="Times New Roman" w:hAnsi="Times New Roman" w:cs="Times New Roman"/>
          <w:sz w:val="24"/>
          <w:szCs w:val="24"/>
        </w:rPr>
        <w:softHyphen/>
        <w:t>ной ситуацией, а не несовершенствами самого ребенка.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Поэтому к каждому случаю неуспевае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мости надо подходить индивидуально.</w:t>
      </w:r>
    </w:p>
    <w:p w:rsidR="009B127E" w:rsidRPr="002F500C" w:rsidRDefault="009B127E" w:rsidP="009B127E">
      <w:pPr>
        <w:pStyle w:val="5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bookmarkStart w:id="1" w:name="bookmark5"/>
      <w:r w:rsidRPr="002F500C">
        <w:rPr>
          <w:rFonts w:ascii="Times New Roman" w:hAnsi="Times New Roman" w:cs="Times New Roman"/>
          <w:color w:val="C00000"/>
          <w:sz w:val="24"/>
          <w:szCs w:val="24"/>
          <w:lang w:eastAsia="ru-RU" w:bidi="ru-RU"/>
        </w:rPr>
        <w:lastRenderedPageBreak/>
        <w:t>РЕКОМЕНДАЦИИ</w:t>
      </w:r>
      <w:bookmarkEnd w:id="1"/>
    </w:p>
    <w:p w:rsidR="009B127E" w:rsidRPr="002F500C" w:rsidRDefault="009B127E" w:rsidP="009B127E">
      <w:pPr>
        <w:pStyle w:val="50"/>
        <w:shd w:val="clear" w:color="auto" w:fill="auto"/>
        <w:spacing w:before="0" w:after="95" w:line="240" w:lineRule="auto"/>
        <w:ind w:firstLine="34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2F500C">
        <w:rPr>
          <w:rStyle w:val="595pt"/>
          <w:rFonts w:ascii="Times New Roman" w:hAnsi="Times New Roman" w:cs="Times New Roman"/>
          <w:b/>
          <w:bCs/>
          <w:color w:val="C00000"/>
          <w:sz w:val="24"/>
          <w:szCs w:val="24"/>
        </w:rPr>
        <w:t>родителям слабоуспевающих детей</w:t>
      </w:r>
    </w:p>
    <w:p w:rsidR="009B127E" w:rsidRPr="004F691D" w:rsidRDefault="009B127E" w:rsidP="009B127E">
      <w:pPr>
        <w:pStyle w:val="130"/>
        <w:numPr>
          <w:ilvl w:val="0"/>
          <w:numId w:val="4"/>
        </w:numPr>
        <w:shd w:val="clear" w:color="auto" w:fill="auto"/>
        <w:tabs>
          <w:tab w:val="left" w:pos="538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Учите ребенка жить в коллективе, преодоле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вать трудности.</w:t>
      </w:r>
    </w:p>
    <w:p w:rsidR="009B127E" w:rsidRPr="004F691D" w:rsidRDefault="009B127E" w:rsidP="009B127E">
      <w:pPr>
        <w:pStyle w:val="130"/>
        <w:numPr>
          <w:ilvl w:val="0"/>
          <w:numId w:val="4"/>
        </w:numPr>
        <w:shd w:val="clear" w:color="auto" w:fill="auto"/>
        <w:tabs>
          <w:tab w:val="left" w:pos="57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Обеспечьте соблюдение ребенком режима дня.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Предъявляйте единые требования к ребенку, не унижайте его, не вымогайте обещаний.</w:t>
      </w:r>
    </w:p>
    <w:p w:rsidR="009B127E" w:rsidRPr="004F691D" w:rsidRDefault="009B127E" w:rsidP="009B127E">
      <w:pPr>
        <w:pStyle w:val="130"/>
        <w:numPr>
          <w:ilvl w:val="0"/>
          <w:numId w:val="5"/>
        </w:numPr>
        <w:shd w:val="clear" w:color="auto" w:fill="auto"/>
        <w:tabs>
          <w:tab w:val="left" w:pos="572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допускайте подавления личности ребенка, угроз, физических наказаний, чрезмерной опеки.</w:t>
      </w:r>
    </w:p>
    <w:p w:rsidR="009B127E" w:rsidRPr="004F691D" w:rsidRDefault="009B127E" w:rsidP="009B127E">
      <w:pPr>
        <w:pStyle w:val="130"/>
        <w:numPr>
          <w:ilvl w:val="0"/>
          <w:numId w:val="5"/>
        </w:numPr>
        <w:shd w:val="clear" w:color="auto" w:fill="auto"/>
        <w:tabs>
          <w:tab w:val="left" w:pos="57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оправдывайте свое неучастие в школьных делах сына или дочери отсутствием времени: ребе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нок должен видеть вашу заинтересованность.</w:t>
      </w:r>
    </w:p>
    <w:p w:rsidR="009B127E" w:rsidRPr="004F691D" w:rsidRDefault="009B127E" w:rsidP="009B127E">
      <w:pPr>
        <w:pStyle w:val="13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Контролируйте учебу своего ребенка, учитывая при этом его индивидуальные особенности.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Остановите постоянный контакт со школен, интересуйтесь требованиями, предъявляемыми учащимся.</w:t>
      </w:r>
    </w:p>
    <w:p w:rsidR="009B127E" w:rsidRPr="004F691D" w:rsidRDefault="009B127E" w:rsidP="009B127E">
      <w:pPr>
        <w:pStyle w:val="130"/>
        <w:numPr>
          <w:ilvl w:val="0"/>
          <w:numId w:val="6"/>
        </w:numPr>
        <w:shd w:val="clear" w:color="auto" w:fill="auto"/>
        <w:tabs>
          <w:tab w:val="left" w:pos="58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Приучайте ребенка готовить домашнее зада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ние, несмотря на возникающие у него затруднения.</w:t>
      </w:r>
    </w:p>
    <w:p w:rsidR="009B127E" w:rsidRPr="004F691D" w:rsidRDefault="009B127E" w:rsidP="009B127E">
      <w:pPr>
        <w:pStyle w:val="130"/>
        <w:numPr>
          <w:ilvl w:val="0"/>
          <w:numId w:val="6"/>
        </w:numPr>
        <w:shd w:val="clear" w:color="auto" w:fill="auto"/>
        <w:tabs>
          <w:tab w:val="left" w:pos="58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Оборудуйте ребенку специальное место для приготовления уроков.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Учите ребенка управлять собственным по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ведением.</w:t>
      </w:r>
    </w:p>
    <w:p w:rsidR="009B127E" w:rsidRPr="004F691D" w:rsidRDefault="009B127E" w:rsidP="009B127E">
      <w:pPr>
        <w:pStyle w:val="130"/>
        <w:shd w:val="clear" w:color="auto" w:fill="auto"/>
        <w:tabs>
          <w:tab w:val="left" w:pos="27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Опирайтесь на сильные стороны личности ребенка.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9B127E" w:rsidRPr="004F691D" w:rsidRDefault="009B127E" w:rsidP="009B127E">
      <w:pPr>
        <w:pStyle w:val="130"/>
        <w:numPr>
          <w:ilvl w:val="0"/>
          <w:numId w:val="7"/>
        </w:numPr>
        <w:shd w:val="clear" w:color="auto" w:fill="auto"/>
        <w:tabs>
          <w:tab w:val="left" w:pos="71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Верьте в ребенка, сочувствуйте ему.</w:t>
      </w:r>
    </w:p>
    <w:p w:rsidR="002F500C" w:rsidRDefault="009B127E" w:rsidP="002F500C">
      <w:pPr>
        <w:pStyle w:val="130"/>
        <w:numPr>
          <w:ilvl w:val="0"/>
          <w:numId w:val="7"/>
        </w:numPr>
        <w:shd w:val="clear" w:color="auto" w:fill="auto"/>
        <w:tabs>
          <w:tab w:val="left" w:pos="65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Создавайте дома обстановку уважения и дру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желюбия.</w:t>
      </w:r>
    </w:p>
    <w:p w:rsidR="009B127E" w:rsidRPr="002F500C" w:rsidRDefault="009B127E" w:rsidP="002F500C">
      <w:pPr>
        <w:pStyle w:val="130"/>
        <w:numPr>
          <w:ilvl w:val="0"/>
          <w:numId w:val="7"/>
        </w:numPr>
        <w:shd w:val="clear" w:color="auto" w:fill="auto"/>
        <w:tabs>
          <w:tab w:val="left" w:pos="65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50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Помните: успех вскармливает успех. Лучший источник учебной мотивации Попробуйте использовать в общении с ребен</w:t>
      </w:r>
      <w:r w:rsidRPr="002F50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ком следующие подходы.</w:t>
      </w:r>
    </w:p>
    <w:p w:rsidR="009B127E" w:rsidRPr="004F691D" w:rsidRDefault="009B127E" w:rsidP="009B127E">
      <w:pPr>
        <w:pStyle w:val="50"/>
        <w:shd w:val="clear" w:color="auto" w:fill="auto"/>
        <w:spacing w:before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4F691D">
        <w:rPr>
          <w:rStyle w:val="595pt"/>
          <w:rFonts w:ascii="Times New Roman" w:hAnsi="Times New Roman" w:cs="Times New Roman"/>
          <w:b/>
          <w:bCs/>
          <w:sz w:val="24"/>
          <w:szCs w:val="24"/>
        </w:rPr>
        <w:t xml:space="preserve"> Упражнение «По лестнице успеха»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обычно происходит процесс «</w:t>
      </w:r>
      <w:proofErr w:type="spellStart"/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ругания</w:t>
      </w:r>
      <w:proofErr w:type="spellEnd"/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ребенка за плохие оценки? «Ты пос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мотри, как учится Маша (Ваня, Таня и др.)! А ты что в дневнике принес?» Ничего, кроме непри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язни к родителям, горячего желания, чтобы они поскорее отстали, ненависти к Маше (Ване, Тане и др.), такие увещевания у ребенка не вызовут.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 ведь родителями движет благое вроде бы намерение стимулировать ребенка к соревно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ванию с другими детьми, пробудить его често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любие, призвать к активным действиям! Пред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лагаемое упражнение поможет вам грамотно выстроить диалог с вашими детьми.</w:t>
      </w:r>
    </w:p>
    <w:p w:rsidR="009B127E" w:rsidRPr="004F691D" w:rsidRDefault="009B127E" w:rsidP="009B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91D">
        <w:rPr>
          <w:rStyle w:val="11"/>
          <w:rFonts w:ascii="Times New Roman" w:hAnsi="Times New Roman" w:cs="Times New Roman"/>
          <w:sz w:val="24"/>
          <w:szCs w:val="24"/>
        </w:rPr>
        <w:t xml:space="preserve">(Для выполнения упражнения родители делятся на </w:t>
      </w:r>
      <w:proofErr w:type="spellStart"/>
      <w:r w:rsidRPr="004F691D">
        <w:rPr>
          <w:rStyle w:val="11"/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4F691D">
        <w:rPr>
          <w:rStyle w:val="11"/>
          <w:rFonts w:ascii="Times New Roman" w:hAnsi="Times New Roman" w:cs="Times New Roman"/>
          <w:sz w:val="24"/>
          <w:szCs w:val="24"/>
        </w:rPr>
        <w:t>. Каждый участник, получив листы с отметками своего ребенка, пробует нарисовать график успеваемости, на котором отражены десять последних отме</w:t>
      </w:r>
      <w:r w:rsidRPr="004F691D">
        <w:rPr>
          <w:rStyle w:val="11"/>
          <w:rFonts w:ascii="Times New Roman" w:hAnsi="Times New Roman" w:cs="Times New Roman"/>
          <w:sz w:val="24"/>
          <w:szCs w:val="24"/>
        </w:rPr>
        <w:softHyphen/>
        <w:t>ток за две последние недели. Психолог объясня</w:t>
      </w:r>
      <w:r w:rsidRPr="004F691D">
        <w:rPr>
          <w:rStyle w:val="11"/>
          <w:rFonts w:ascii="Times New Roman" w:hAnsi="Times New Roman" w:cs="Times New Roman"/>
          <w:sz w:val="24"/>
          <w:szCs w:val="24"/>
        </w:rPr>
        <w:softHyphen/>
        <w:t>ет, как данное упражнение можно выполнить дома с ребенком.)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Сядьте с ребенком в уютном месте. Возьмите блокнот, линейку, ручку, калькулятор. Поп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росите его захватить дневник и рабочие тетради по всем предметам. Постарайтесь не испортить ребенку настроение замечаниями о незаполненном дневнике и неаккуратных тетрадях. Разговор сейчас не об этом!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Вместе с ребенком подсчитайте сумму де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сяти последних полученных отметок по всем предметам, не забывая о физкультуре, рисо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вании и труде. Это жизнь вашего ребенка, и в ней важно все. Максим</w:t>
      </w:r>
      <w:r w:rsidR="002F50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 сумма может составлять ю 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баллов. Это ю отметок «отлич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но». Минимально - ю баллов. Это ю отметок по баллу. Все остальные успехи вашего ребенка поместятся в пределах между этими двумя циф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рами. Приведем пример. Сын получил подряд </w:t>
      </w:r>
      <w:r w:rsidRPr="004F691D">
        <w:rPr>
          <w:rStyle w:val="13Arial9pt"/>
          <w:rFonts w:ascii="Times New Roman" w:hAnsi="Times New Roman" w:cs="Times New Roman"/>
          <w:sz w:val="24"/>
          <w:szCs w:val="24"/>
        </w:rPr>
        <w:t>3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F691D">
        <w:rPr>
          <w:rStyle w:val="13Arial9pt"/>
          <w:rFonts w:ascii="Times New Roman" w:hAnsi="Times New Roman" w:cs="Times New Roman"/>
          <w:sz w:val="24"/>
          <w:szCs w:val="24"/>
        </w:rPr>
        <w:t>4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2, 5, 5, 4, з, 4, 5, </w:t>
      </w:r>
      <w:r w:rsidRPr="004F691D">
        <w:rPr>
          <w:rStyle w:val="13Arial9pt"/>
          <w:rFonts w:ascii="Times New Roman" w:hAnsi="Times New Roman" w:cs="Times New Roman"/>
          <w:sz w:val="24"/>
          <w:szCs w:val="24"/>
        </w:rPr>
        <w:t>3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Сумма оценок составит 38 баллов. Объясняем ребенку, что это начало его соревнования с самим собой. Это начальные его успехи. Далее открываем блокнот и чертим самую обыкновенную систему координат. По оси X откладываем произвольной величины отрезки, которые будут означать номер под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счета. По оси </w:t>
      </w:r>
      <w:proofErr w:type="gramStart"/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proofErr w:type="gramEnd"/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обозначаем деления от ю до 100, соответствующие количеству набранной суммы баллов. Обязательно проговариваем ре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бенку все наши действия, объясняем ему, что после каждых ю отметок мы будем повторять эту процедуру </w:t>
      </w:r>
      <w:r w:rsidRPr="004F691D">
        <w:rPr>
          <w:rStyle w:val="131"/>
          <w:rFonts w:ascii="Times New Roman" w:hAnsi="Times New Roman" w:cs="Times New Roman"/>
          <w:sz w:val="24"/>
          <w:szCs w:val="24"/>
        </w:rPr>
        <w:t>для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того, чтобы посмотреть, как ребенок растет и кто победит в этом соревнова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нии: или он новый, или он бывший.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Предположим, что новая «порция» отметок выше всего лишь на 1 или 2 балла. Ваш ребе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нок стал учиться лучше на балл или даже два!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Это очень важно! Проведите линию, ведущую вверх в вашем графике, и пожелайте ребенку в следующий раз поставить точку еще выше!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еще один нюанс. Предположим, вас вол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нует не общая успеваемость ребенка, а успе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хи по какому-либо предмету. Тогда считаем сумму баллов только по данному предмету. И лучше перейти на подсчет пяти последних отметок. Тогда максимальная цифра на оси </w:t>
      </w:r>
      <w:proofErr w:type="gramStart"/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proofErr w:type="gramEnd"/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будет 50, а минимальная - 5. В графике мож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 использовать цвет: отмечать восходящие линии красным, а нисходящие - черным.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Подсчет поможет вам увидеть даже неболь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шое падение успеваемости, которое в общей массе отметок могло быть незаметно. Не надо за это ругать ребенка! График, который начнет вычерчиваться в блокноте, сам скажет ему, что он начинает проигрывать САМ СЕБЕ. И скажет это убедительнее вас!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Эта простая процедура очень нравится ре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бятам - и первоклашкам, и старшеклассникам. Она помогает им в стремлении превзойти самих себя, а не кого-то еще!</w:t>
      </w:r>
    </w:p>
    <w:p w:rsidR="009B127E" w:rsidRPr="004F691D" w:rsidRDefault="009B127E" w:rsidP="009B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91D">
        <w:rPr>
          <w:rStyle w:val="11"/>
          <w:rFonts w:ascii="Times New Roman" w:hAnsi="Times New Roman" w:cs="Times New Roman"/>
          <w:sz w:val="24"/>
          <w:szCs w:val="24"/>
        </w:rPr>
        <w:t>(Участники обсуждают возможности при</w:t>
      </w:r>
      <w:r w:rsidRPr="004F691D">
        <w:rPr>
          <w:rStyle w:val="11"/>
          <w:rFonts w:ascii="Times New Roman" w:hAnsi="Times New Roman" w:cs="Times New Roman"/>
          <w:sz w:val="24"/>
          <w:szCs w:val="24"/>
        </w:rPr>
        <w:softHyphen/>
        <w:t>менения предложенной методики в семейной практике.)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Учебный труд приносит несколь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ко частных результатов. Назовем четыре основ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ных:</w:t>
      </w:r>
    </w:p>
    <w:p w:rsidR="009B127E" w:rsidRPr="004F691D" w:rsidRDefault="009B127E" w:rsidP="009B127E">
      <w:pPr>
        <w:pStyle w:val="130"/>
        <w:numPr>
          <w:ilvl w:val="0"/>
          <w:numId w:val="8"/>
        </w:numPr>
        <w:shd w:val="clear" w:color="auto" w:fill="auto"/>
        <w:tabs>
          <w:tab w:val="left" w:pos="534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Знание, которое ученик получил, или уме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ние, которое он освоил.</w:t>
      </w:r>
    </w:p>
    <w:p w:rsidR="009B127E" w:rsidRPr="004F691D" w:rsidRDefault="009B127E" w:rsidP="009B127E">
      <w:pPr>
        <w:pStyle w:val="130"/>
        <w:numPr>
          <w:ilvl w:val="0"/>
          <w:numId w:val="8"/>
        </w:numPr>
        <w:shd w:val="clear" w:color="auto" w:fill="auto"/>
        <w:tabs>
          <w:tab w:val="left" w:pos="562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Тренировка общей способности учиться, то есть учить самого себя.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Эмоциональный след от занятия: удовлет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ворение или разочарование, уверенность или неуверенность в своих силах.</w:t>
      </w: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 След ваших взаимоотношений с ребенком, если вы принимали участие в занятиях: итог может быть либо положительным (остались довольны друг другом), либо отрицательным (пополнилась копилка взаимных недовольств).</w:t>
      </w:r>
    </w:p>
    <w:p w:rsidR="009B127E" w:rsidRPr="004F691D" w:rsidRDefault="009B127E" w:rsidP="009B127E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9B127E" w:rsidRPr="004F691D" w:rsidRDefault="009B127E" w:rsidP="009B127E">
      <w:pPr>
        <w:pStyle w:val="1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Внимание! Вас подстерегает опасность: ори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ентация только на первый - самый очевидный результат: выучился? научился? Ни в коем слу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чае не забывайте об остальных трех! Они гораз</w:t>
      </w:r>
      <w:r w:rsidRPr="004F69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до важнее.</w:t>
      </w:r>
    </w:p>
    <w:p w:rsidR="009B127E" w:rsidRPr="004F691D" w:rsidRDefault="009B127E" w:rsidP="002F500C">
      <w:pPr>
        <w:pStyle w:val="5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9B127E" w:rsidRPr="004F691D" w:rsidSect="004F691D">
          <w:pgSz w:w="10082" w:h="13967"/>
          <w:pgMar w:top="210" w:right="726" w:bottom="90" w:left="993" w:header="0" w:footer="3" w:gutter="0"/>
          <w:cols w:space="720"/>
          <w:noEndnote/>
          <w:docGrid w:linePitch="360"/>
        </w:sectPr>
      </w:pPr>
    </w:p>
    <w:p w:rsidR="00045944" w:rsidRDefault="00045944">
      <w:bookmarkStart w:id="2" w:name="_GoBack"/>
      <w:bookmarkEnd w:id="2"/>
    </w:p>
    <w:sectPr w:rsidR="0004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05B"/>
    <w:multiLevelType w:val="multilevel"/>
    <w:tmpl w:val="17E07358"/>
    <w:lvl w:ilvl="0">
      <w:start w:val="8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124B18"/>
    <w:multiLevelType w:val="multilevel"/>
    <w:tmpl w:val="5C9A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B2B71"/>
    <w:multiLevelType w:val="multilevel"/>
    <w:tmpl w:val="7CF07CD4"/>
    <w:lvl w:ilvl="0">
      <w:start w:val="12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42168"/>
    <w:multiLevelType w:val="hybridMultilevel"/>
    <w:tmpl w:val="2E30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64772"/>
    <w:multiLevelType w:val="multilevel"/>
    <w:tmpl w:val="5058A536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557777"/>
    <w:multiLevelType w:val="multilevel"/>
    <w:tmpl w:val="D848E3F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466E35"/>
    <w:multiLevelType w:val="multilevel"/>
    <w:tmpl w:val="67E2BCAE"/>
    <w:lvl w:ilvl="0">
      <w:start w:val="4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BE581E"/>
    <w:multiLevelType w:val="multilevel"/>
    <w:tmpl w:val="96B2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86"/>
    <w:rsid w:val="00045944"/>
    <w:rsid w:val="002F500C"/>
    <w:rsid w:val="00675886"/>
    <w:rsid w:val="00716B95"/>
    <w:rsid w:val="00984622"/>
    <w:rsid w:val="009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BACDB-FE82-40D6-80AB-26356079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6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rsid w:val="009B127E"/>
    <w:rPr>
      <w:rFonts w:ascii="Georgia" w:eastAsia="Georgia" w:hAnsi="Georgia" w:cs="Georgia"/>
      <w:b/>
      <w:bCs/>
      <w:spacing w:val="-10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9B127E"/>
    <w:pPr>
      <w:widowControl w:val="0"/>
      <w:shd w:val="clear" w:color="auto" w:fill="FFFFFF"/>
      <w:spacing w:after="0" w:line="408" w:lineRule="exact"/>
      <w:jc w:val="center"/>
      <w:outlineLvl w:val="0"/>
    </w:pPr>
    <w:rPr>
      <w:rFonts w:ascii="Georgia" w:eastAsia="Georgia" w:hAnsi="Georgia" w:cs="Georgia"/>
      <w:b/>
      <w:bCs/>
      <w:spacing w:val="-10"/>
      <w:sz w:val="30"/>
      <w:szCs w:val="30"/>
    </w:rPr>
  </w:style>
  <w:style w:type="character" w:customStyle="1" w:styleId="5">
    <w:name w:val="Основной текст (5)_"/>
    <w:basedOn w:val="a0"/>
    <w:link w:val="50"/>
    <w:rsid w:val="009B127E"/>
    <w:rPr>
      <w:rFonts w:ascii="Georgia" w:eastAsia="Georgia" w:hAnsi="Georgia" w:cs="Georgia"/>
      <w:b/>
      <w:bCs/>
      <w:sz w:val="17"/>
      <w:szCs w:val="17"/>
      <w:shd w:val="clear" w:color="auto" w:fill="FFFFFF"/>
    </w:rPr>
  </w:style>
  <w:style w:type="character" w:customStyle="1" w:styleId="595pt0pt">
    <w:name w:val="Основной текст (5) + 9;5 pt;Курсив;Интервал 0 pt"/>
    <w:basedOn w:val="5"/>
    <w:rsid w:val="009B127E"/>
    <w:rPr>
      <w:rFonts w:ascii="Georgia" w:eastAsia="Georgia" w:hAnsi="Georgia" w:cs="Georgia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95pt">
    <w:name w:val="Основной текст (5) + 9;5 pt"/>
    <w:basedOn w:val="5"/>
    <w:rsid w:val="009B127E"/>
    <w:rPr>
      <w:rFonts w:ascii="Georgia" w:eastAsia="Georgia" w:hAnsi="Georgia" w:cs="Georgi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9B127E"/>
    <w:rPr>
      <w:rFonts w:ascii="Georgia" w:eastAsia="Georgia" w:hAnsi="Georgia" w:cs="Georgia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B127E"/>
    <w:pPr>
      <w:widowControl w:val="0"/>
      <w:shd w:val="clear" w:color="auto" w:fill="FFFFFF"/>
      <w:spacing w:before="360" w:after="0" w:line="240" w:lineRule="exact"/>
      <w:ind w:firstLine="220"/>
      <w:jc w:val="both"/>
    </w:pPr>
    <w:rPr>
      <w:rFonts w:ascii="Georgia" w:eastAsia="Georgia" w:hAnsi="Georgia" w:cs="Georgia"/>
      <w:b/>
      <w:bCs/>
      <w:sz w:val="17"/>
      <w:szCs w:val="17"/>
    </w:rPr>
  </w:style>
  <w:style w:type="character" w:customStyle="1" w:styleId="13">
    <w:name w:val="Основной текст (13)_"/>
    <w:basedOn w:val="a0"/>
    <w:link w:val="130"/>
    <w:rsid w:val="009B127E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9B127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B127E"/>
    <w:pPr>
      <w:widowControl w:val="0"/>
      <w:shd w:val="clear" w:color="auto" w:fill="FFFFFF"/>
      <w:spacing w:after="360" w:line="206" w:lineRule="exact"/>
      <w:ind w:hanging="280"/>
    </w:pPr>
    <w:rPr>
      <w:rFonts w:ascii="Georgia" w:eastAsia="Georgia" w:hAnsi="Georgia" w:cs="Georgia"/>
      <w:sz w:val="19"/>
      <w:szCs w:val="19"/>
    </w:rPr>
  </w:style>
  <w:style w:type="paragraph" w:customStyle="1" w:styleId="420">
    <w:name w:val="Заголовок №4 (2)"/>
    <w:basedOn w:val="a"/>
    <w:link w:val="42"/>
    <w:rsid w:val="009B127E"/>
    <w:pPr>
      <w:widowControl w:val="0"/>
      <w:shd w:val="clear" w:color="auto" w:fill="FFFFFF"/>
      <w:spacing w:after="0" w:line="245" w:lineRule="exact"/>
      <w:ind w:hanging="620"/>
      <w:outlineLvl w:val="3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131">
    <w:name w:val="Основной текст (13) + Курсив"/>
    <w:basedOn w:val="13"/>
    <w:rsid w:val="009B127E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0"/>
    <w:link w:val="52"/>
    <w:rsid w:val="009B127E"/>
    <w:rPr>
      <w:rFonts w:ascii="Georgia" w:eastAsia="Georgia" w:hAnsi="Georgia" w:cs="Georgia"/>
      <w:b/>
      <w:bCs/>
      <w:sz w:val="19"/>
      <w:szCs w:val="19"/>
      <w:shd w:val="clear" w:color="auto" w:fill="FFFFFF"/>
    </w:rPr>
  </w:style>
  <w:style w:type="paragraph" w:customStyle="1" w:styleId="52">
    <w:name w:val="Заголовок №5"/>
    <w:basedOn w:val="a"/>
    <w:link w:val="51"/>
    <w:rsid w:val="009B127E"/>
    <w:pPr>
      <w:widowControl w:val="0"/>
      <w:shd w:val="clear" w:color="auto" w:fill="FFFFFF"/>
      <w:spacing w:after="0" w:line="302" w:lineRule="exact"/>
      <w:jc w:val="center"/>
      <w:outlineLvl w:val="4"/>
    </w:pPr>
    <w:rPr>
      <w:rFonts w:ascii="Georgia" w:eastAsia="Georgia" w:hAnsi="Georgia" w:cs="Georgia"/>
      <w:b/>
      <w:bCs/>
      <w:sz w:val="19"/>
      <w:szCs w:val="19"/>
    </w:rPr>
  </w:style>
  <w:style w:type="character" w:customStyle="1" w:styleId="11">
    <w:name w:val="Основной текст (11)"/>
    <w:basedOn w:val="a0"/>
    <w:rsid w:val="009B127E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Arial9pt">
    <w:name w:val="Основной текст (13) + Arial;9 pt"/>
    <w:basedOn w:val="13"/>
    <w:rsid w:val="009B12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3</cp:revision>
  <dcterms:created xsi:type="dcterms:W3CDTF">2021-03-31T08:55:00Z</dcterms:created>
  <dcterms:modified xsi:type="dcterms:W3CDTF">2021-03-31T09:02:00Z</dcterms:modified>
</cp:coreProperties>
</file>